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803BF4">
        <w:rPr>
          <w:rFonts w:hint="eastAsia"/>
          <w:b/>
          <w:sz w:val="28"/>
        </w:rPr>
        <w:t>多头趋势完好，短线涨幅较大注意风险管理</w:t>
      </w:r>
    </w:p>
    <w:bookmarkEnd w:id="0"/>
    <w:bookmarkEnd w:id="1"/>
    <w:p w:rsidR="00C357E3" w:rsidRDefault="00803BF4">
      <w:r>
        <w:rPr>
          <w:noProof/>
        </w:rPr>
        <w:drawing>
          <wp:inline distT="0" distB="0" distL="0" distR="0" wp14:anchorId="630AF8F2" wp14:editId="6A25C511">
            <wp:extent cx="5274310" cy="19881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88185"/>
                    </a:xfrm>
                    <a:prstGeom prst="rect">
                      <a:avLst/>
                    </a:prstGeom>
                  </pic:spPr>
                </pic:pic>
              </a:graphicData>
            </a:graphic>
          </wp:inline>
        </w:drawing>
      </w:r>
    </w:p>
    <w:p w:rsidR="00803BF4" w:rsidRDefault="00803BF4" w:rsidP="003C7DF4">
      <w:pPr>
        <w:ind w:right="280" w:firstLineChars="200" w:firstLine="560"/>
        <w:rPr>
          <w:sz w:val="28"/>
        </w:rPr>
      </w:pPr>
      <w:bookmarkStart w:id="2" w:name="OLE_LINK1"/>
      <w:bookmarkStart w:id="3" w:name="OLE_LINK2"/>
      <w:bookmarkStart w:id="4" w:name="OLE_LINK3"/>
      <w:r w:rsidRPr="00803BF4">
        <w:rPr>
          <w:rFonts w:hint="eastAsia"/>
          <w:sz w:val="28"/>
        </w:rPr>
        <w:t>今日</w:t>
      </w:r>
      <w:r>
        <w:rPr>
          <w:rFonts w:hint="eastAsia"/>
          <w:sz w:val="28"/>
        </w:rPr>
        <w:t>黄金继续高位运行</w:t>
      </w:r>
      <w:r w:rsidRPr="00803BF4">
        <w:rPr>
          <w:rFonts w:hint="eastAsia"/>
          <w:sz w:val="28"/>
        </w:rPr>
        <w:t>，最高触及</w:t>
      </w:r>
      <w:r>
        <w:rPr>
          <w:sz w:val="28"/>
        </w:rPr>
        <w:t>3659</w:t>
      </w:r>
      <w:r w:rsidRPr="00803BF4">
        <w:rPr>
          <w:rFonts w:hint="eastAsia"/>
          <w:sz w:val="28"/>
        </w:rPr>
        <w:t>美元</w:t>
      </w:r>
      <w:r w:rsidRPr="00803BF4">
        <w:rPr>
          <w:rFonts w:hint="eastAsia"/>
          <w:sz w:val="28"/>
        </w:rPr>
        <w:t>/</w:t>
      </w:r>
      <w:r w:rsidRPr="00803BF4">
        <w:rPr>
          <w:rFonts w:hint="eastAsia"/>
          <w:sz w:val="28"/>
        </w:rPr>
        <w:t>盎司，虽然午后有所回落，但</w:t>
      </w:r>
      <w:r>
        <w:rPr>
          <w:rFonts w:hint="eastAsia"/>
          <w:sz w:val="28"/>
        </w:rPr>
        <w:t>多头趋势完好；白银表现相对羸弱。截至下午收盘，</w:t>
      </w:r>
      <w:r w:rsidRPr="00803BF4">
        <w:rPr>
          <w:rFonts w:hint="eastAsia"/>
          <w:sz w:val="28"/>
        </w:rPr>
        <w:t>国内黄金期货主力合约收至</w:t>
      </w:r>
      <w:r w:rsidRPr="00803BF4">
        <w:rPr>
          <w:rFonts w:hint="eastAsia"/>
          <w:sz w:val="28"/>
        </w:rPr>
        <w:t>8</w:t>
      </w:r>
      <w:r>
        <w:rPr>
          <w:sz w:val="28"/>
        </w:rPr>
        <w:t>3</w:t>
      </w:r>
      <w:r w:rsidRPr="00803BF4">
        <w:rPr>
          <w:rFonts w:hint="eastAsia"/>
          <w:sz w:val="28"/>
        </w:rPr>
        <w:t>4.88</w:t>
      </w:r>
      <w:r w:rsidRPr="00803BF4">
        <w:rPr>
          <w:rFonts w:hint="eastAsia"/>
          <w:sz w:val="28"/>
        </w:rPr>
        <w:t>元</w:t>
      </w:r>
      <w:r w:rsidRPr="00803BF4">
        <w:rPr>
          <w:rFonts w:hint="eastAsia"/>
          <w:sz w:val="28"/>
        </w:rPr>
        <w:t>/</w:t>
      </w:r>
      <w:r w:rsidRPr="00803BF4">
        <w:rPr>
          <w:rFonts w:hint="eastAsia"/>
          <w:sz w:val="28"/>
        </w:rPr>
        <w:t>克，上涨</w:t>
      </w:r>
      <w:r w:rsidRPr="00803BF4">
        <w:rPr>
          <w:rFonts w:hint="eastAsia"/>
          <w:sz w:val="28"/>
        </w:rPr>
        <w:t>1.</w:t>
      </w:r>
      <w:r>
        <w:rPr>
          <w:sz w:val="28"/>
        </w:rPr>
        <w:t>6</w:t>
      </w:r>
      <w:r w:rsidRPr="00803BF4">
        <w:rPr>
          <w:rFonts w:hint="eastAsia"/>
          <w:sz w:val="28"/>
        </w:rPr>
        <w:t>%</w:t>
      </w:r>
      <w:r w:rsidRPr="00803BF4">
        <w:rPr>
          <w:rFonts w:hint="eastAsia"/>
          <w:sz w:val="28"/>
        </w:rPr>
        <w:t>；白银期货主力合约收至</w:t>
      </w:r>
      <w:r w:rsidRPr="00803BF4">
        <w:rPr>
          <w:rFonts w:hint="eastAsia"/>
          <w:sz w:val="28"/>
        </w:rPr>
        <w:t>98</w:t>
      </w:r>
      <w:r>
        <w:rPr>
          <w:sz w:val="28"/>
        </w:rPr>
        <w:t>46</w:t>
      </w:r>
      <w:r w:rsidRPr="00803BF4">
        <w:rPr>
          <w:rFonts w:hint="eastAsia"/>
          <w:sz w:val="28"/>
        </w:rPr>
        <w:t>元</w:t>
      </w:r>
      <w:r w:rsidRPr="00803BF4">
        <w:rPr>
          <w:rFonts w:hint="eastAsia"/>
          <w:sz w:val="28"/>
        </w:rPr>
        <w:t>/</w:t>
      </w:r>
      <w:r w:rsidRPr="00803BF4">
        <w:rPr>
          <w:rFonts w:hint="eastAsia"/>
          <w:sz w:val="28"/>
        </w:rPr>
        <w:t>千克，</w:t>
      </w:r>
      <w:r>
        <w:rPr>
          <w:rFonts w:hint="eastAsia"/>
          <w:sz w:val="28"/>
        </w:rPr>
        <w:t>上涨</w:t>
      </w:r>
      <w:r>
        <w:rPr>
          <w:sz w:val="28"/>
        </w:rPr>
        <w:t>1.38</w:t>
      </w:r>
      <w:r w:rsidRPr="00803BF4">
        <w:rPr>
          <w:rFonts w:hint="eastAsia"/>
          <w:sz w:val="28"/>
        </w:rPr>
        <w:t>%</w:t>
      </w:r>
      <w:r w:rsidRPr="00803BF4">
        <w:rPr>
          <w:rFonts w:hint="eastAsia"/>
          <w:sz w:val="28"/>
        </w:rPr>
        <w:t>。</w:t>
      </w:r>
    </w:p>
    <w:p w:rsidR="00803BF4" w:rsidRDefault="00803BF4" w:rsidP="003C7DF4">
      <w:pPr>
        <w:ind w:right="280" w:firstLineChars="200" w:firstLine="560"/>
        <w:rPr>
          <w:rFonts w:hint="eastAsia"/>
          <w:sz w:val="28"/>
        </w:rPr>
      </w:pPr>
      <w:r>
        <w:rPr>
          <w:rFonts w:hint="eastAsia"/>
          <w:sz w:val="28"/>
        </w:rPr>
        <w:t>近期美国经济数据不理想，</w:t>
      </w:r>
      <w:r w:rsidRPr="00803BF4">
        <w:rPr>
          <w:rFonts w:hint="eastAsia"/>
          <w:sz w:val="28"/>
        </w:rPr>
        <w:t>美国</w:t>
      </w:r>
      <w:r w:rsidRPr="00803BF4">
        <w:rPr>
          <w:rFonts w:hint="eastAsia"/>
          <w:sz w:val="28"/>
        </w:rPr>
        <w:t>8</w:t>
      </w:r>
      <w:r w:rsidRPr="00803BF4">
        <w:rPr>
          <w:rFonts w:hint="eastAsia"/>
          <w:sz w:val="28"/>
        </w:rPr>
        <w:t>月新增非农人数及失业率全面走弱，劳工部下修了</w:t>
      </w:r>
      <w:r w:rsidRPr="00803BF4">
        <w:rPr>
          <w:rFonts w:hint="eastAsia"/>
          <w:sz w:val="28"/>
        </w:rPr>
        <w:t>6</w:t>
      </w:r>
      <w:r w:rsidRPr="00803BF4">
        <w:rPr>
          <w:rFonts w:hint="eastAsia"/>
          <w:sz w:val="28"/>
        </w:rPr>
        <w:t>、</w:t>
      </w:r>
      <w:r w:rsidRPr="00803BF4">
        <w:rPr>
          <w:rFonts w:hint="eastAsia"/>
          <w:sz w:val="28"/>
        </w:rPr>
        <w:t>7</w:t>
      </w:r>
      <w:r w:rsidRPr="00803BF4">
        <w:rPr>
          <w:rFonts w:hint="eastAsia"/>
          <w:sz w:val="28"/>
        </w:rPr>
        <w:t>月非农就业人数总计</w:t>
      </w:r>
      <w:r w:rsidRPr="00803BF4">
        <w:rPr>
          <w:rFonts w:hint="eastAsia"/>
          <w:sz w:val="28"/>
        </w:rPr>
        <w:t>2.1</w:t>
      </w:r>
      <w:r w:rsidRPr="00803BF4">
        <w:rPr>
          <w:rFonts w:hint="eastAsia"/>
          <w:sz w:val="28"/>
        </w:rPr>
        <w:t>万人。当前就业数据属于美联储加息之后的偏低水平，就业增长接近停滞。</w:t>
      </w:r>
      <w:r>
        <w:rPr>
          <w:rFonts w:hint="eastAsia"/>
          <w:sz w:val="28"/>
        </w:rPr>
        <w:t>除此之外，劳工部还要对</w:t>
      </w:r>
      <w:r>
        <w:rPr>
          <w:rFonts w:hint="eastAsia"/>
          <w:sz w:val="28"/>
        </w:rPr>
        <w:t>2</w:t>
      </w:r>
      <w:r>
        <w:rPr>
          <w:sz w:val="28"/>
        </w:rPr>
        <w:t>5</w:t>
      </w:r>
      <w:r>
        <w:rPr>
          <w:rFonts w:hint="eastAsia"/>
          <w:sz w:val="28"/>
        </w:rPr>
        <w:t>年的非农基准变动数据进行调整，目前预期下修</w:t>
      </w:r>
      <w:r>
        <w:rPr>
          <w:rFonts w:hint="eastAsia"/>
          <w:sz w:val="28"/>
        </w:rPr>
        <w:t>5</w:t>
      </w:r>
      <w:r>
        <w:rPr>
          <w:sz w:val="28"/>
        </w:rPr>
        <w:t>9.8</w:t>
      </w:r>
      <w:r>
        <w:rPr>
          <w:rFonts w:hint="eastAsia"/>
          <w:sz w:val="28"/>
        </w:rPr>
        <w:t>万人，也就意味着美国目前的经济情形比实际公布的结果更差。</w:t>
      </w:r>
    </w:p>
    <w:p w:rsidR="003C7DF4" w:rsidRDefault="003C7DF4" w:rsidP="003C7DF4">
      <w:pPr>
        <w:ind w:right="280" w:firstLineChars="200" w:firstLine="560"/>
        <w:rPr>
          <w:sz w:val="28"/>
        </w:rPr>
      </w:pPr>
      <w:r>
        <w:rPr>
          <w:rFonts w:hint="eastAsia"/>
          <w:sz w:val="28"/>
        </w:rPr>
        <w:t>我们一直认为当前海外宏观经济前瞻仍然有压力，一是美联储利率绝对水平偏高，二是特朗普关税政策对经济带来的不确定性影响。</w:t>
      </w:r>
    </w:p>
    <w:p w:rsidR="00CD2AB4" w:rsidRDefault="00CD2AB4" w:rsidP="00CD2AB4">
      <w:pPr>
        <w:ind w:right="280" w:firstLineChars="200" w:firstLine="560"/>
        <w:rPr>
          <w:sz w:val="28"/>
        </w:rPr>
      </w:pPr>
      <w:r w:rsidRPr="00CD2AB4">
        <w:rPr>
          <w:rFonts w:hint="eastAsia"/>
          <w:sz w:val="28"/>
        </w:rPr>
        <w:t>观点：</w:t>
      </w:r>
      <w:r w:rsidR="003C7DF4">
        <w:rPr>
          <w:rFonts w:hint="eastAsia"/>
          <w:sz w:val="28"/>
        </w:rPr>
        <w:t>继续关注向上机会，</w:t>
      </w:r>
      <w:r w:rsidR="00E23347">
        <w:rPr>
          <w:rFonts w:hint="eastAsia"/>
          <w:sz w:val="28"/>
        </w:rPr>
        <w:t>短线</w:t>
      </w:r>
      <w:r w:rsidR="00803BF4">
        <w:rPr>
          <w:rFonts w:hint="eastAsia"/>
          <w:sz w:val="28"/>
        </w:rPr>
        <w:t>涨幅较大，做好风险管理</w:t>
      </w:r>
      <w:r w:rsidR="003C7DF4">
        <w:rPr>
          <w:rFonts w:hint="eastAsia"/>
          <w:sz w:val="28"/>
        </w:rPr>
        <w:t>。</w:t>
      </w:r>
    </w:p>
    <w:p w:rsidR="003C7DF4" w:rsidRDefault="003C7DF4" w:rsidP="00CD2AB4">
      <w:pPr>
        <w:ind w:right="280" w:firstLineChars="200" w:firstLine="560"/>
        <w:rPr>
          <w:sz w:val="28"/>
        </w:rPr>
      </w:pPr>
    </w:p>
    <w:p w:rsidR="00471551" w:rsidRDefault="00471551" w:rsidP="00CD2AB4">
      <w:pPr>
        <w:ind w:right="280" w:firstLineChars="200" w:firstLine="560"/>
        <w:jc w:val="right"/>
        <w:rPr>
          <w:sz w:val="28"/>
        </w:rPr>
      </w:pPr>
      <w:r>
        <w:rPr>
          <w:rFonts w:hint="eastAsia"/>
          <w:sz w:val="28"/>
        </w:rPr>
        <w:t>作者：刘旭峰</w:t>
      </w:r>
    </w:p>
    <w:p w:rsidR="00471551" w:rsidRDefault="00471551" w:rsidP="005A7EFF">
      <w:pPr>
        <w:jc w:val="right"/>
        <w:rPr>
          <w:sz w:val="28"/>
        </w:rPr>
      </w:pPr>
      <w:r>
        <w:rPr>
          <w:rFonts w:hint="eastAsia"/>
          <w:sz w:val="28"/>
        </w:rPr>
        <w:lastRenderedPageBreak/>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5" w:name="OLE_LINK4"/>
      <w:bookmarkStart w:id="6" w:name="OLE_LINK5"/>
      <w:bookmarkStart w:id="7" w:name="OLE_LINK8"/>
      <w:bookmarkStart w:id="8" w:name="OLE_LINK9"/>
      <w:bookmarkStart w:id="9" w:name="OLE_LINK10"/>
      <w:bookmarkStart w:id="10" w:name="OLE_LINK11"/>
      <w:bookmarkStart w:id="11" w:name="OLE_LINK14"/>
      <w:bookmarkStart w:id="12" w:name="OLE_LINK6"/>
      <w:bookmarkStart w:id="13" w:name="OLE_LINK7"/>
      <w:bookmarkStart w:id="14" w:name="OLE_LINK12"/>
      <w:bookmarkStart w:id="15" w:name="OLE_LINK13"/>
      <w:bookmarkStart w:id="16" w:name="OLE_LINK15"/>
      <w:bookmarkStart w:id="17" w:name="OLE_LINK16"/>
      <w:bookmarkStart w:id="18" w:name="OLE_LINK17"/>
      <w:bookmarkStart w:id="19" w:name="OLE_LINK20"/>
      <w:bookmarkStart w:id="20" w:name="OLE_LINK21"/>
      <w:bookmarkStart w:id="21" w:name="OLE_LINK22"/>
      <w:bookmarkStart w:id="22" w:name="OLE_LINK23"/>
      <w:bookmarkStart w:id="23" w:name="OLE_LINK24"/>
      <w:bookmarkStart w:id="24" w:name="_GoBack"/>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52" w:rsidRDefault="00B37A52" w:rsidP="00C357E3">
      <w:r>
        <w:separator/>
      </w:r>
    </w:p>
  </w:endnote>
  <w:endnote w:type="continuationSeparator" w:id="0">
    <w:p w:rsidR="00B37A52" w:rsidRDefault="00B37A52"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52" w:rsidRDefault="00B37A52" w:rsidP="00C357E3">
      <w:r>
        <w:separator/>
      </w:r>
    </w:p>
  </w:footnote>
  <w:footnote w:type="continuationSeparator" w:id="0">
    <w:p w:rsidR="00B37A52" w:rsidRDefault="00B37A52"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58A5"/>
    <w:rsid w:val="00067B31"/>
    <w:rsid w:val="000728A9"/>
    <w:rsid w:val="00085814"/>
    <w:rsid w:val="000D09DC"/>
    <w:rsid w:val="00110F84"/>
    <w:rsid w:val="001138B2"/>
    <w:rsid w:val="00124595"/>
    <w:rsid w:val="001C632F"/>
    <w:rsid w:val="001D6BA1"/>
    <w:rsid w:val="00206377"/>
    <w:rsid w:val="00233796"/>
    <w:rsid w:val="0023608D"/>
    <w:rsid w:val="002378F3"/>
    <w:rsid w:val="00274A02"/>
    <w:rsid w:val="002843FE"/>
    <w:rsid w:val="002C566F"/>
    <w:rsid w:val="002D2DC2"/>
    <w:rsid w:val="002D723D"/>
    <w:rsid w:val="002F49AD"/>
    <w:rsid w:val="00303E77"/>
    <w:rsid w:val="0030732B"/>
    <w:rsid w:val="0033127D"/>
    <w:rsid w:val="0035086F"/>
    <w:rsid w:val="0035366A"/>
    <w:rsid w:val="003578CE"/>
    <w:rsid w:val="00377BE3"/>
    <w:rsid w:val="00392625"/>
    <w:rsid w:val="003939C1"/>
    <w:rsid w:val="003A0FA5"/>
    <w:rsid w:val="003A6D1A"/>
    <w:rsid w:val="003C7DF4"/>
    <w:rsid w:val="00410B67"/>
    <w:rsid w:val="004154B2"/>
    <w:rsid w:val="00424776"/>
    <w:rsid w:val="00433F3B"/>
    <w:rsid w:val="0043514C"/>
    <w:rsid w:val="00455B3C"/>
    <w:rsid w:val="00471551"/>
    <w:rsid w:val="00486990"/>
    <w:rsid w:val="00490F26"/>
    <w:rsid w:val="0049174E"/>
    <w:rsid w:val="004A1348"/>
    <w:rsid w:val="004A1AA1"/>
    <w:rsid w:val="004B5C9A"/>
    <w:rsid w:val="00501E5E"/>
    <w:rsid w:val="005129B5"/>
    <w:rsid w:val="00522390"/>
    <w:rsid w:val="00543A70"/>
    <w:rsid w:val="00544BCD"/>
    <w:rsid w:val="00564D8E"/>
    <w:rsid w:val="0056635F"/>
    <w:rsid w:val="005776D8"/>
    <w:rsid w:val="005848D7"/>
    <w:rsid w:val="005A1FB5"/>
    <w:rsid w:val="005A7EFF"/>
    <w:rsid w:val="005D0C58"/>
    <w:rsid w:val="005F48A3"/>
    <w:rsid w:val="0062598F"/>
    <w:rsid w:val="00642B6D"/>
    <w:rsid w:val="00667AED"/>
    <w:rsid w:val="00691F65"/>
    <w:rsid w:val="00694DF9"/>
    <w:rsid w:val="00720E3E"/>
    <w:rsid w:val="00725110"/>
    <w:rsid w:val="00750F24"/>
    <w:rsid w:val="0079138A"/>
    <w:rsid w:val="00794B17"/>
    <w:rsid w:val="007A7709"/>
    <w:rsid w:val="007A7D01"/>
    <w:rsid w:val="007C4FD8"/>
    <w:rsid w:val="007D34C1"/>
    <w:rsid w:val="00803BF4"/>
    <w:rsid w:val="00893CF4"/>
    <w:rsid w:val="008974EB"/>
    <w:rsid w:val="008B3304"/>
    <w:rsid w:val="008C1085"/>
    <w:rsid w:val="008C5210"/>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712C0"/>
    <w:rsid w:val="00A91F3A"/>
    <w:rsid w:val="00A935AF"/>
    <w:rsid w:val="00AB1A44"/>
    <w:rsid w:val="00AB2A73"/>
    <w:rsid w:val="00AE5508"/>
    <w:rsid w:val="00B37A52"/>
    <w:rsid w:val="00B613ED"/>
    <w:rsid w:val="00B635D0"/>
    <w:rsid w:val="00B7100D"/>
    <w:rsid w:val="00B9000F"/>
    <w:rsid w:val="00BA7591"/>
    <w:rsid w:val="00BB3C5E"/>
    <w:rsid w:val="00BC250C"/>
    <w:rsid w:val="00BC7DB3"/>
    <w:rsid w:val="00BC7E64"/>
    <w:rsid w:val="00C17795"/>
    <w:rsid w:val="00C357E3"/>
    <w:rsid w:val="00C42276"/>
    <w:rsid w:val="00CA2970"/>
    <w:rsid w:val="00CD2AB4"/>
    <w:rsid w:val="00CE0EA1"/>
    <w:rsid w:val="00CF7806"/>
    <w:rsid w:val="00D7342C"/>
    <w:rsid w:val="00D852DC"/>
    <w:rsid w:val="00D93CF4"/>
    <w:rsid w:val="00DE3E6B"/>
    <w:rsid w:val="00E153BD"/>
    <w:rsid w:val="00E23347"/>
    <w:rsid w:val="00E31667"/>
    <w:rsid w:val="00E43928"/>
    <w:rsid w:val="00E43B6C"/>
    <w:rsid w:val="00E55DA0"/>
    <w:rsid w:val="00E718F0"/>
    <w:rsid w:val="00E82D62"/>
    <w:rsid w:val="00EB31F2"/>
    <w:rsid w:val="00EB7D1E"/>
    <w:rsid w:val="00ED60A0"/>
    <w:rsid w:val="00EF2815"/>
    <w:rsid w:val="00F0665F"/>
    <w:rsid w:val="00F23975"/>
    <w:rsid w:val="00F54372"/>
    <w:rsid w:val="00F6714E"/>
    <w:rsid w:val="00F67168"/>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61E0D"/>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111</Words>
  <Characters>635</Characters>
  <Application>Microsoft Office Word</Application>
  <DocSecurity>0</DocSecurity>
  <Lines>5</Lines>
  <Paragraphs>1</Paragraphs>
  <ScaleCrop>false</ScaleCrop>
  <Company>微软中国</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46</cp:revision>
  <dcterms:created xsi:type="dcterms:W3CDTF">2025-04-15T08:25:00Z</dcterms:created>
  <dcterms:modified xsi:type="dcterms:W3CDTF">2025-09-09T09:09:00Z</dcterms:modified>
</cp:coreProperties>
</file>