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BC7DB3">
        <w:rPr>
          <w:rFonts w:hint="eastAsia"/>
          <w:b/>
          <w:sz w:val="28"/>
        </w:rPr>
        <w:t>商品</w:t>
      </w:r>
      <w:r w:rsidR="00124595">
        <w:rPr>
          <w:rFonts w:hint="eastAsia"/>
          <w:b/>
          <w:sz w:val="28"/>
        </w:rPr>
        <w:t>市场全面</w:t>
      </w:r>
      <w:r w:rsidR="00BC7DB3">
        <w:rPr>
          <w:rFonts w:hint="eastAsia"/>
          <w:b/>
          <w:sz w:val="28"/>
        </w:rPr>
        <w:t>降温，金银再度陷入盘整</w:t>
      </w:r>
    </w:p>
    <w:bookmarkEnd w:id="0"/>
    <w:bookmarkEnd w:id="1"/>
    <w:p w:rsidR="00C357E3" w:rsidRDefault="00BC7DB3">
      <w:r>
        <w:rPr>
          <w:noProof/>
        </w:rPr>
        <w:drawing>
          <wp:inline distT="0" distB="0" distL="0" distR="0" wp14:anchorId="686FF887" wp14:editId="3529C062">
            <wp:extent cx="5274310" cy="19773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77390"/>
                    </a:xfrm>
                    <a:prstGeom prst="rect">
                      <a:avLst/>
                    </a:prstGeom>
                  </pic:spPr>
                </pic:pic>
              </a:graphicData>
            </a:graphic>
          </wp:inline>
        </w:drawing>
      </w:r>
    </w:p>
    <w:p w:rsidR="00BC7DB3" w:rsidRDefault="00BC7DB3" w:rsidP="00543A70">
      <w:pPr>
        <w:ind w:right="280" w:firstLineChars="200" w:firstLine="560"/>
        <w:jc w:val="left"/>
        <w:rPr>
          <w:sz w:val="28"/>
        </w:rPr>
      </w:pPr>
      <w:bookmarkStart w:id="2" w:name="OLE_LINK1"/>
      <w:bookmarkStart w:id="3" w:name="OLE_LINK2"/>
      <w:bookmarkStart w:id="4" w:name="OLE_LINK3"/>
      <w:r>
        <w:rPr>
          <w:rFonts w:hint="eastAsia"/>
          <w:sz w:val="28"/>
        </w:rPr>
        <w:t>近期“反内卷”“雅江水电站”等</w:t>
      </w:r>
      <w:r w:rsidR="00B613ED">
        <w:rPr>
          <w:rFonts w:hint="eastAsia"/>
          <w:sz w:val="28"/>
        </w:rPr>
        <w:t>消息</w:t>
      </w:r>
      <w:r>
        <w:rPr>
          <w:rFonts w:hint="eastAsia"/>
          <w:sz w:val="28"/>
        </w:rPr>
        <w:t>被市场消化，商品多头获利了结明显，周一焦煤、焦炭、工业硅等</w:t>
      </w:r>
      <w:r>
        <w:rPr>
          <w:rFonts w:hint="eastAsia"/>
          <w:sz w:val="28"/>
        </w:rPr>
        <w:t>6</w:t>
      </w:r>
      <w:r>
        <w:rPr>
          <w:rFonts w:hint="eastAsia"/>
          <w:sz w:val="28"/>
        </w:rPr>
        <w:t>个品种收至跌停，市场空头氛围浓厚。受市场整体情绪影响，</w:t>
      </w:r>
      <w:r w:rsidR="00B613ED">
        <w:rPr>
          <w:rFonts w:hint="eastAsia"/>
          <w:sz w:val="28"/>
        </w:rPr>
        <w:t>今日</w:t>
      </w:r>
      <w:bookmarkStart w:id="5" w:name="_GoBack"/>
      <w:bookmarkEnd w:id="5"/>
      <w:r>
        <w:rPr>
          <w:rFonts w:hint="eastAsia"/>
          <w:sz w:val="28"/>
        </w:rPr>
        <w:t>金银表现偏弱，截至下午收盘，沪金主力收至</w:t>
      </w:r>
      <w:r>
        <w:rPr>
          <w:rFonts w:hint="eastAsia"/>
          <w:sz w:val="28"/>
        </w:rPr>
        <w:t>7</w:t>
      </w:r>
      <w:r>
        <w:rPr>
          <w:sz w:val="28"/>
        </w:rPr>
        <w:t>74.78</w:t>
      </w:r>
      <w:r>
        <w:rPr>
          <w:rFonts w:hint="eastAsia"/>
          <w:sz w:val="28"/>
        </w:rPr>
        <w:t>元</w:t>
      </w:r>
      <w:r>
        <w:rPr>
          <w:rFonts w:hint="eastAsia"/>
          <w:sz w:val="28"/>
        </w:rPr>
        <w:t>/</w:t>
      </w:r>
      <w:r>
        <w:rPr>
          <w:rFonts w:hint="eastAsia"/>
          <w:sz w:val="28"/>
        </w:rPr>
        <w:t>克，下跌</w:t>
      </w:r>
      <w:r>
        <w:rPr>
          <w:rFonts w:hint="eastAsia"/>
          <w:sz w:val="28"/>
        </w:rPr>
        <w:t>0</w:t>
      </w:r>
      <w:r>
        <w:rPr>
          <w:sz w:val="28"/>
        </w:rPr>
        <w:t>.33%</w:t>
      </w:r>
      <w:r>
        <w:rPr>
          <w:rFonts w:hint="eastAsia"/>
          <w:sz w:val="28"/>
        </w:rPr>
        <w:t>；沪银主力收至</w:t>
      </w:r>
      <w:r>
        <w:rPr>
          <w:rFonts w:hint="eastAsia"/>
          <w:sz w:val="28"/>
        </w:rPr>
        <w:t>9</w:t>
      </w:r>
      <w:r>
        <w:rPr>
          <w:sz w:val="28"/>
        </w:rPr>
        <w:t>212</w:t>
      </w:r>
      <w:r>
        <w:rPr>
          <w:rFonts w:hint="eastAsia"/>
          <w:sz w:val="28"/>
        </w:rPr>
        <w:t>元</w:t>
      </w:r>
      <w:r>
        <w:rPr>
          <w:rFonts w:hint="eastAsia"/>
          <w:sz w:val="28"/>
        </w:rPr>
        <w:t>/</w:t>
      </w:r>
      <w:r>
        <w:rPr>
          <w:rFonts w:hint="eastAsia"/>
          <w:sz w:val="28"/>
        </w:rPr>
        <w:t>千克，下跌</w:t>
      </w:r>
      <w:r>
        <w:rPr>
          <w:rFonts w:hint="eastAsia"/>
          <w:sz w:val="28"/>
        </w:rPr>
        <w:t>1</w:t>
      </w:r>
      <w:r>
        <w:rPr>
          <w:sz w:val="28"/>
        </w:rPr>
        <w:t>.71%</w:t>
      </w:r>
      <w:r>
        <w:rPr>
          <w:rFonts w:hint="eastAsia"/>
          <w:sz w:val="28"/>
        </w:rPr>
        <w:t>，盘中最底跌至</w:t>
      </w:r>
      <w:r>
        <w:rPr>
          <w:rFonts w:hint="eastAsia"/>
          <w:sz w:val="28"/>
        </w:rPr>
        <w:t>9</w:t>
      </w:r>
      <w:r>
        <w:rPr>
          <w:sz w:val="28"/>
        </w:rPr>
        <w:t>123</w:t>
      </w:r>
      <w:r>
        <w:rPr>
          <w:rFonts w:hint="eastAsia"/>
          <w:sz w:val="28"/>
        </w:rPr>
        <w:t>元</w:t>
      </w:r>
      <w:r>
        <w:rPr>
          <w:rFonts w:hint="eastAsia"/>
          <w:sz w:val="28"/>
        </w:rPr>
        <w:t>/</w:t>
      </w:r>
      <w:r>
        <w:rPr>
          <w:rFonts w:hint="eastAsia"/>
          <w:sz w:val="28"/>
        </w:rPr>
        <w:t>千克。</w:t>
      </w:r>
    </w:p>
    <w:p w:rsidR="00BC7DB3" w:rsidRDefault="00BC7DB3" w:rsidP="00543A70">
      <w:pPr>
        <w:ind w:right="280" w:firstLineChars="200" w:firstLine="560"/>
        <w:jc w:val="left"/>
        <w:rPr>
          <w:sz w:val="28"/>
        </w:rPr>
      </w:pPr>
      <w:r>
        <w:rPr>
          <w:rFonts w:hint="eastAsia"/>
          <w:sz w:val="28"/>
        </w:rPr>
        <w:t>基本面来说，</w:t>
      </w:r>
      <w:r w:rsidR="00124595">
        <w:rPr>
          <w:rFonts w:hint="eastAsia"/>
          <w:sz w:val="28"/>
        </w:rPr>
        <w:t>美国贸易协议取得进展，</w:t>
      </w:r>
      <w:r>
        <w:rPr>
          <w:rFonts w:hint="eastAsia"/>
          <w:sz w:val="28"/>
        </w:rPr>
        <w:t>美欧、美日达成</w:t>
      </w:r>
      <w:r>
        <w:rPr>
          <w:rFonts w:hint="eastAsia"/>
          <w:sz w:val="28"/>
        </w:rPr>
        <w:t>1</w:t>
      </w:r>
      <w:r>
        <w:rPr>
          <w:sz w:val="28"/>
        </w:rPr>
        <w:t>5%</w:t>
      </w:r>
      <w:r>
        <w:rPr>
          <w:rFonts w:hint="eastAsia"/>
          <w:sz w:val="28"/>
        </w:rPr>
        <w:t>的贸易协议是近期金银</w:t>
      </w:r>
      <w:r w:rsidR="00124595">
        <w:rPr>
          <w:rFonts w:hint="eastAsia"/>
          <w:sz w:val="28"/>
        </w:rPr>
        <w:t>最大的下行压力。从谈判细节来看，美国对欧盟、日本降低关税的条件是，欧盟、日本分别向美国投资</w:t>
      </w:r>
      <w:r w:rsidR="00124595">
        <w:rPr>
          <w:rFonts w:hint="eastAsia"/>
          <w:sz w:val="28"/>
        </w:rPr>
        <w:t>6</w:t>
      </w:r>
      <w:r w:rsidR="00124595">
        <w:rPr>
          <w:sz w:val="28"/>
        </w:rPr>
        <w:t>000</w:t>
      </w:r>
      <w:r w:rsidR="00124595">
        <w:rPr>
          <w:rFonts w:hint="eastAsia"/>
          <w:sz w:val="28"/>
        </w:rPr>
        <w:t>亿和</w:t>
      </w:r>
      <w:r w:rsidR="00124595">
        <w:rPr>
          <w:rFonts w:hint="eastAsia"/>
          <w:sz w:val="28"/>
        </w:rPr>
        <w:t>5</w:t>
      </w:r>
      <w:r w:rsidR="00124595">
        <w:rPr>
          <w:sz w:val="28"/>
        </w:rPr>
        <w:t>000</w:t>
      </w:r>
      <w:r w:rsidR="00124595">
        <w:rPr>
          <w:rFonts w:hint="eastAsia"/>
          <w:sz w:val="28"/>
        </w:rPr>
        <w:t>亿美元，且投资收益的绝大多数归属美国，此举反映美国急需资金回流。目前美国财政压力巨大，在提高债务上限之前每年大约有</w:t>
      </w:r>
      <w:r w:rsidR="00124595">
        <w:rPr>
          <w:rFonts w:hint="eastAsia"/>
          <w:sz w:val="28"/>
        </w:rPr>
        <w:t>1</w:t>
      </w:r>
      <w:r w:rsidR="00124595">
        <w:rPr>
          <w:sz w:val="28"/>
        </w:rPr>
        <w:t>5%</w:t>
      </w:r>
      <w:r w:rsidR="00124595">
        <w:rPr>
          <w:rFonts w:hint="eastAsia"/>
          <w:sz w:val="28"/>
        </w:rPr>
        <w:t>左右的财政收入需要支付利息；《大而美法案》中提高债务上限</w:t>
      </w:r>
      <w:r w:rsidR="00124595">
        <w:rPr>
          <w:rFonts w:hint="eastAsia"/>
          <w:sz w:val="28"/>
        </w:rPr>
        <w:t>5</w:t>
      </w:r>
      <w:r w:rsidR="00124595">
        <w:rPr>
          <w:rFonts w:hint="eastAsia"/>
          <w:sz w:val="28"/>
        </w:rPr>
        <w:t>万亿美元，若美联储迟迟不降息，将进一步加大美国财政压力，而美国要求贸易伙伴对美投资的规模相比利息支出杯水车薪</w:t>
      </w:r>
      <w:r w:rsidR="00FA1F84">
        <w:rPr>
          <w:rFonts w:hint="eastAsia"/>
          <w:sz w:val="28"/>
        </w:rPr>
        <w:t>。因此，从逻辑上分析，美国贸易协议取得进展是近期金银下行最大的压力，而该进展能否真正解决美国债务压力仍需继续观察。</w:t>
      </w:r>
    </w:p>
    <w:p w:rsidR="00FA1F84" w:rsidRDefault="00FA1F84" w:rsidP="00543A70">
      <w:pPr>
        <w:ind w:right="280" w:firstLineChars="200" w:firstLine="560"/>
        <w:jc w:val="left"/>
        <w:rPr>
          <w:rFonts w:hint="eastAsia"/>
          <w:sz w:val="28"/>
        </w:rPr>
      </w:pPr>
      <w:r>
        <w:rPr>
          <w:rFonts w:hint="eastAsia"/>
          <w:sz w:val="28"/>
        </w:rPr>
        <w:lastRenderedPageBreak/>
        <w:t>技术上看，伦敦金在上周测试前高失败后，再次陷入盘整区间，但顶部上行三角形结构仍然有效。拉长周期看，今年</w:t>
      </w:r>
      <w:r>
        <w:rPr>
          <w:rFonts w:hint="eastAsia"/>
          <w:sz w:val="28"/>
        </w:rPr>
        <w:t>4</w:t>
      </w:r>
      <w:r>
        <w:rPr>
          <w:rFonts w:hint="eastAsia"/>
          <w:sz w:val="28"/>
        </w:rPr>
        <w:t>月份以来对</w:t>
      </w:r>
      <w:r>
        <w:rPr>
          <w:rFonts w:hint="eastAsia"/>
          <w:sz w:val="28"/>
        </w:rPr>
        <w:t>3</w:t>
      </w:r>
      <w:r>
        <w:rPr>
          <w:sz w:val="28"/>
        </w:rPr>
        <w:t>440</w:t>
      </w:r>
      <w:r>
        <w:rPr>
          <w:rFonts w:hint="eastAsia"/>
          <w:sz w:val="28"/>
        </w:rPr>
        <w:t>美元</w:t>
      </w:r>
      <w:r>
        <w:rPr>
          <w:rFonts w:hint="eastAsia"/>
          <w:sz w:val="28"/>
        </w:rPr>
        <w:t>/</w:t>
      </w:r>
      <w:r>
        <w:rPr>
          <w:rFonts w:hint="eastAsia"/>
          <w:sz w:val="28"/>
        </w:rPr>
        <w:t>盎司一线一共测试了</w:t>
      </w:r>
      <w:r>
        <w:rPr>
          <w:rFonts w:hint="eastAsia"/>
          <w:sz w:val="28"/>
        </w:rPr>
        <w:t>4</w:t>
      </w:r>
      <w:r>
        <w:rPr>
          <w:rFonts w:hint="eastAsia"/>
          <w:sz w:val="28"/>
        </w:rPr>
        <w:t>次，该位置非常关键，一旦向上突破或形成新的多头趋势。同时要留意三角形下行趋势线的支撑有效性，并关注</w:t>
      </w:r>
      <w:r>
        <w:rPr>
          <w:rFonts w:hint="eastAsia"/>
          <w:sz w:val="28"/>
        </w:rPr>
        <w:t>3</w:t>
      </w:r>
      <w:r>
        <w:rPr>
          <w:sz w:val="28"/>
        </w:rPr>
        <w:t>330</w:t>
      </w:r>
      <w:r>
        <w:rPr>
          <w:rFonts w:hint="eastAsia"/>
          <w:sz w:val="28"/>
        </w:rPr>
        <w:t>、</w:t>
      </w:r>
      <w:r>
        <w:rPr>
          <w:sz w:val="28"/>
        </w:rPr>
        <w:t>3250</w:t>
      </w:r>
      <w:r>
        <w:rPr>
          <w:rFonts w:hint="eastAsia"/>
          <w:sz w:val="28"/>
        </w:rPr>
        <w:t>关键位置。伦敦银在周五收出中阴线后，代表多头力量的短线衰竭，形成顶部钝化，要留意</w:t>
      </w:r>
      <w:r>
        <w:rPr>
          <w:rFonts w:hint="eastAsia"/>
          <w:sz w:val="28"/>
        </w:rPr>
        <w:t>3</w:t>
      </w:r>
      <w:r>
        <w:rPr>
          <w:sz w:val="28"/>
        </w:rPr>
        <w:t>7.5</w:t>
      </w:r>
      <w:r>
        <w:rPr>
          <w:rFonts w:hint="eastAsia"/>
          <w:sz w:val="28"/>
        </w:rPr>
        <w:t>美元</w:t>
      </w:r>
      <w:r>
        <w:rPr>
          <w:rFonts w:hint="eastAsia"/>
          <w:sz w:val="28"/>
        </w:rPr>
        <w:t>/</w:t>
      </w:r>
      <w:r>
        <w:rPr>
          <w:rFonts w:hint="eastAsia"/>
          <w:sz w:val="28"/>
        </w:rPr>
        <w:t>盎司颈线位支撑情况，若向下突破将形成双顶结构。</w:t>
      </w:r>
    </w:p>
    <w:p w:rsidR="005A7EFF" w:rsidRDefault="003A6D1A" w:rsidP="00543A70">
      <w:pPr>
        <w:ind w:right="280" w:firstLineChars="200" w:firstLine="560"/>
        <w:jc w:val="left"/>
        <w:rPr>
          <w:sz w:val="28"/>
        </w:rPr>
      </w:pPr>
      <w:r w:rsidRPr="003A6D1A">
        <w:rPr>
          <w:rFonts w:hint="eastAsia"/>
          <w:sz w:val="28"/>
        </w:rPr>
        <w:t>观点：</w:t>
      </w:r>
      <w:r w:rsidR="002378F3">
        <w:rPr>
          <w:rFonts w:hint="eastAsia"/>
          <w:sz w:val="28"/>
        </w:rPr>
        <w:t>暂时观望</w:t>
      </w:r>
      <w:r w:rsidR="00FA1F84">
        <w:rPr>
          <w:rFonts w:hint="eastAsia"/>
          <w:sz w:val="28"/>
        </w:rPr>
        <w:t>，关注重要位置有效性</w:t>
      </w:r>
      <w:r w:rsidR="00BC250C">
        <w:rPr>
          <w:rFonts w:hint="eastAsia"/>
          <w:sz w:val="28"/>
        </w:rPr>
        <w:t>。</w:t>
      </w:r>
    </w:p>
    <w:p w:rsidR="00471551" w:rsidRDefault="00471551" w:rsidP="005A7EFF">
      <w:pPr>
        <w:ind w:right="28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bookmarkStart w:id="20" w:name="OLE_LINK20"/>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w:t>
      </w:r>
      <w:r w:rsidRPr="0056635F">
        <w:rPr>
          <w:rFonts w:hint="eastAsia"/>
          <w:sz w:val="28"/>
        </w:rPr>
        <w:lastRenderedPageBreak/>
        <w:t>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2D" w:rsidRDefault="009B412D" w:rsidP="00C357E3">
      <w:r>
        <w:separator/>
      </w:r>
    </w:p>
  </w:endnote>
  <w:endnote w:type="continuationSeparator" w:id="0">
    <w:p w:rsidR="009B412D" w:rsidRDefault="009B412D"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2D" w:rsidRDefault="009B412D" w:rsidP="00C357E3">
      <w:r>
        <w:separator/>
      </w:r>
    </w:p>
  </w:footnote>
  <w:footnote w:type="continuationSeparator" w:id="0">
    <w:p w:rsidR="009B412D" w:rsidRDefault="009B412D"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7B31"/>
    <w:rsid w:val="000728A9"/>
    <w:rsid w:val="00085814"/>
    <w:rsid w:val="000D09DC"/>
    <w:rsid w:val="00110F84"/>
    <w:rsid w:val="00124595"/>
    <w:rsid w:val="001C632F"/>
    <w:rsid w:val="001D6BA1"/>
    <w:rsid w:val="00206377"/>
    <w:rsid w:val="00233796"/>
    <w:rsid w:val="0023608D"/>
    <w:rsid w:val="002378F3"/>
    <w:rsid w:val="00274A02"/>
    <w:rsid w:val="002843FE"/>
    <w:rsid w:val="002C566F"/>
    <w:rsid w:val="002D723D"/>
    <w:rsid w:val="002F49AD"/>
    <w:rsid w:val="00303E77"/>
    <w:rsid w:val="0030732B"/>
    <w:rsid w:val="0033127D"/>
    <w:rsid w:val="0035086F"/>
    <w:rsid w:val="0035366A"/>
    <w:rsid w:val="003578CE"/>
    <w:rsid w:val="00377BE3"/>
    <w:rsid w:val="00392625"/>
    <w:rsid w:val="003939C1"/>
    <w:rsid w:val="003A0FA5"/>
    <w:rsid w:val="003A6D1A"/>
    <w:rsid w:val="00410B67"/>
    <w:rsid w:val="00424776"/>
    <w:rsid w:val="00433F3B"/>
    <w:rsid w:val="0043514C"/>
    <w:rsid w:val="00455B3C"/>
    <w:rsid w:val="00471551"/>
    <w:rsid w:val="00486990"/>
    <w:rsid w:val="00490F26"/>
    <w:rsid w:val="0049174E"/>
    <w:rsid w:val="004A1AA1"/>
    <w:rsid w:val="004B5C9A"/>
    <w:rsid w:val="00501E5E"/>
    <w:rsid w:val="005129B5"/>
    <w:rsid w:val="00522390"/>
    <w:rsid w:val="00543A70"/>
    <w:rsid w:val="00544BCD"/>
    <w:rsid w:val="00564D8E"/>
    <w:rsid w:val="0056635F"/>
    <w:rsid w:val="005776D8"/>
    <w:rsid w:val="005848D7"/>
    <w:rsid w:val="005A1FB5"/>
    <w:rsid w:val="005A7EFF"/>
    <w:rsid w:val="005F48A3"/>
    <w:rsid w:val="0062598F"/>
    <w:rsid w:val="00642B6D"/>
    <w:rsid w:val="00667AED"/>
    <w:rsid w:val="00691F65"/>
    <w:rsid w:val="00694DF9"/>
    <w:rsid w:val="00720E3E"/>
    <w:rsid w:val="00725110"/>
    <w:rsid w:val="00750F24"/>
    <w:rsid w:val="0079138A"/>
    <w:rsid w:val="00794B17"/>
    <w:rsid w:val="007A7709"/>
    <w:rsid w:val="007A7D01"/>
    <w:rsid w:val="007C4FD8"/>
    <w:rsid w:val="007D34C1"/>
    <w:rsid w:val="00893CF4"/>
    <w:rsid w:val="008974EB"/>
    <w:rsid w:val="008B3304"/>
    <w:rsid w:val="008C1085"/>
    <w:rsid w:val="008D7D18"/>
    <w:rsid w:val="008F28C4"/>
    <w:rsid w:val="008F40AC"/>
    <w:rsid w:val="00945664"/>
    <w:rsid w:val="00966CD4"/>
    <w:rsid w:val="0097215C"/>
    <w:rsid w:val="0098622C"/>
    <w:rsid w:val="009A3FA1"/>
    <w:rsid w:val="009B238F"/>
    <w:rsid w:val="009B412D"/>
    <w:rsid w:val="009C1763"/>
    <w:rsid w:val="009E1A0C"/>
    <w:rsid w:val="009F1E53"/>
    <w:rsid w:val="00A03A60"/>
    <w:rsid w:val="00A712C0"/>
    <w:rsid w:val="00A91F3A"/>
    <w:rsid w:val="00A935AF"/>
    <w:rsid w:val="00AB1A44"/>
    <w:rsid w:val="00AB2A73"/>
    <w:rsid w:val="00AE5508"/>
    <w:rsid w:val="00B613ED"/>
    <w:rsid w:val="00B7100D"/>
    <w:rsid w:val="00B9000F"/>
    <w:rsid w:val="00BA7591"/>
    <w:rsid w:val="00BB3C5E"/>
    <w:rsid w:val="00BC250C"/>
    <w:rsid w:val="00BC7DB3"/>
    <w:rsid w:val="00BC7E64"/>
    <w:rsid w:val="00C17795"/>
    <w:rsid w:val="00C357E3"/>
    <w:rsid w:val="00C42276"/>
    <w:rsid w:val="00CA2970"/>
    <w:rsid w:val="00CE0EA1"/>
    <w:rsid w:val="00D7342C"/>
    <w:rsid w:val="00D852DC"/>
    <w:rsid w:val="00D93CF4"/>
    <w:rsid w:val="00DE3E6B"/>
    <w:rsid w:val="00E153BD"/>
    <w:rsid w:val="00E31667"/>
    <w:rsid w:val="00E43928"/>
    <w:rsid w:val="00E43B6C"/>
    <w:rsid w:val="00E55DA0"/>
    <w:rsid w:val="00E718F0"/>
    <w:rsid w:val="00E82D62"/>
    <w:rsid w:val="00EB31F2"/>
    <w:rsid w:val="00EB7D1E"/>
    <w:rsid w:val="00ED60A0"/>
    <w:rsid w:val="00EF2815"/>
    <w:rsid w:val="00F0665F"/>
    <w:rsid w:val="00F23975"/>
    <w:rsid w:val="00F54372"/>
    <w:rsid w:val="00F6714E"/>
    <w:rsid w:val="00F73741"/>
    <w:rsid w:val="00F8423E"/>
    <w:rsid w:val="00FA1F84"/>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50DC"/>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157</Words>
  <Characters>901</Characters>
  <Application>Microsoft Office Word</Application>
  <DocSecurity>0</DocSecurity>
  <Lines>7</Lines>
  <Paragraphs>2</Paragraphs>
  <ScaleCrop>false</ScaleCrop>
  <Company>微软中国</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36</cp:revision>
  <dcterms:created xsi:type="dcterms:W3CDTF">2025-04-15T08:25:00Z</dcterms:created>
  <dcterms:modified xsi:type="dcterms:W3CDTF">2025-07-28T07:58:00Z</dcterms:modified>
</cp:coreProperties>
</file>