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818" w14:textId="3115B043" w:rsidR="00AE5893" w:rsidRPr="00BB413B" w:rsidRDefault="002A0BAD" w:rsidP="00B862AB">
      <w:pPr>
        <w:jc w:val="center"/>
        <w:rPr>
          <w:rFonts w:hint="eastAsia"/>
          <w:b/>
          <w:bCs/>
          <w:sz w:val="32"/>
          <w:szCs w:val="36"/>
        </w:rPr>
      </w:pPr>
      <w:bookmarkStart w:id="0" w:name="OLE_LINK2"/>
      <w:r w:rsidRPr="00BB413B">
        <w:rPr>
          <w:rFonts w:hint="eastAsia"/>
          <w:b/>
          <w:bCs/>
          <w:sz w:val="32"/>
          <w:szCs w:val="36"/>
        </w:rPr>
        <w:t>旭说金市 |</w:t>
      </w:r>
      <w:r w:rsidR="00110AF7" w:rsidRPr="00BB413B">
        <w:rPr>
          <w:rFonts w:hint="eastAsia"/>
          <w:b/>
          <w:bCs/>
          <w:sz w:val="32"/>
          <w:szCs w:val="36"/>
        </w:rPr>
        <w:t xml:space="preserve"> </w:t>
      </w:r>
      <w:r w:rsidR="00C9191B">
        <w:rPr>
          <w:rFonts w:hint="eastAsia"/>
          <w:b/>
          <w:bCs/>
          <w:sz w:val="32"/>
          <w:szCs w:val="36"/>
        </w:rPr>
        <w:t>美联储9月议</w:t>
      </w:r>
      <w:proofErr w:type="gramStart"/>
      <w:r w:rsidR="00C9191B">
        <w:rPr>
          <w:rFonts w:hint="eastAsia"/>
          <w:b/>
          <w:bCs/>
          <w:sz w:val="32"/>
          <w:szCs w:val="36"/>
        </w:rPr>
        <w:t>息会议偏</w:t>
      </w:r>
      <w:proofErr w:type="gramEnd"/>
      <w:r w:rsidR="00C9191B">
        <w:rPr>
          <w:rFonts w:hint="eastAsia"/>
          <w:b/>
          <w:bCs/>
          <w:sz w:val="32"/>
          <w:szCs w:val="36"/>
        </w:rPr>
        <w:t>鹰，金银多头暂缓</w:t>
      </w:r>
    </w:p>
    <w:bookmarkEnd w:id="0"/>
    <w:p w14:paraId="6CEFDAC0" w14:textId="3F892AD1" w:rsidR="002F3CBB" w:rsidRDefault="002F3CBB" w:rsidP="002F3CBB">
      <w:pPr>
        <w:jc w:val="center"/>
        <w:rPr>
          <w:rFonts w:hint="eastAsia"/>
        </w:rPr>
      </w:pPr>
      <w:r>
        <w:rPr>
          <w:rFonts w:hint="eastAsia"/>
        </w:rPr>
        <w:t>齐</w:t>
      </w:r>
      <w:proofErr w:type="gramStart"/>
      <w:r>
        <w:rPr>
          <w:rFonts w:hint="eastAsia"/>
        </w:rPr>
        <w:t>盛期货刘旭</w:t>
      </w:r>
      <w:proofErr w:type="gramEnd"/>
      <w:r>
        <w:rPr>
          <w:rFonts w:hint="eastAsia"/>
        </w:rPr>
        <w:t>峰   投资咨询资格Z0018499</w:t>
      </w:r>
    </w:p>
    <w:p w14:paraId="29A22F72" w14:textId="364512CC" w:rsidR="002A0BAD" w:rsidRDefault="00C9191B" w:rsidP="00100C65">
      <w:pPr>
        <w:jc w:val="center"/>
        <w:rPr>
          <w:rFonts w:hint="eastAsia"/>
        </w:rPr>
      </w:pPr>
      <w:r>
        <w:rPr>
          <w:noProof/>
        </w:rPr>
        <w:drawing>
          <wp:inline distT="0" distB="0" distL="0" distR="0" wp14:anchorId="12EEEDDC" wp14:editId="4F2C8157">
            <wp:extent cx="5274310" cy="2345690"/>
            <wp:effectExtent l="0" t="0" r="2540" b="0"/>
            <wp:docPr id="674810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10389" name=""/>
                    <pic:cNvPicPr/>
                  </pic:nvPicPr>
                  <pic:blipFill>
                    <a:blip r:embed="rId6"/>
                    <a:stretch>
                      <a:fillRect/>
                    </a:stretch>
                  </pic:blipFill>
                  <pic:spPr>
                    <a:xfrm>
                      <a:off x="0" y="0"/>
                      <a:ext cx="5274310" cy="2345690"/>
                    </a:xfrm>
                    <a:prstGeom prst="rect">
                      <a:avLst/>
                    </a:prstGeom>
                  </pic:spPr>
                </pic:pic>
              </a:graphicData>
            </a:graphic>
          </wp:inline>
        </w:drawing>
      </w:r>
    </w:p>
    <w:p w14:paraId="5C803EC2" w14:textId="4C27A6D7" w:rsidR="00174521" w:rsidRDefault="00BC4011" w:rsidP="000B2DC8">
      <w:pPr>
        <w:ind w:firstLineChars="200" w:firstLine="420"/>
        <w:rPr>
          <w:rFonts w:hint="eastAsia"/>
        </w:rPr>
      </w:pPr>
      <w:r>
        <w:rPr>
          <w:rFonts w:hint="eastAsia"/>
        </w:rPr>
        <w:t>今日凌晨召开了美联储议息会议，会议态度整体偏鹰派，会议后金银回调。截至下午收盘，</w:t>
      </w:r>
      <w:r w:rsidR="00D72F3B">
        <w:rPr>
          <w:rFonts w:hint="eastAsia"/>
        </w:rPr>
        <w:t>截止下午收盘，国内黄金期货主力合约收至8</w:t>
      </w:r>
      <w:r>
        <w:rPr>
          <w:rFonts w:hint="eastAsia"/>
        </w:rPr>
        <w:t>26.8</w:t>
      </w:r>
      <w:r w:rsidR="00D72F3B">
        <w:rPr>
          <w:rFonts w:hint="eastAsia"/>
        </w:rPr>
        <w:t>元/克，</w:t>
      </w:r>
      <w:r>
        <w:rPr>
          <w:rFonts w:hint="eastAsia"/>
        </w:rPr>
        <w:t>下跌</w:t>
      </w:r>
      <w:r w:rsidR="00D72F3B">
        <w:rPr>
          <w:rFonts w:hint="eastAsia"/>
        </w:rPr>
        <w:t>1.</w:t>
      </w:r>
      <w:r>
        <w:rPr>
          <w:rFonts w:hint="eastAsia"/>
        </w:rPr>
        <w:t>72</w:t>
      </w:r>
      <w:r w:rsidR="00D72F3B">
        <w:rPr>
          <w:rFonts w:hint="eastAsia"/>
        </w:rPr>
        <w:t>%；白银期货主力合约收至</w:t>
      </w:r>
      <w:r>
        <w:rPr>
          <w:rFonts w:hint="eastAsia"/>
        </w:rPr>
        <w:t>9835</w:t>
      </w:r>
      <w:r w:rsidR="00D72F3B">
        <w:rPr>
          <w:rFonts w:hint="eastAsia"/>
        </w:rPr>
        <w:t>元/千克，下跌</w:t>
      </w:r>
      <w:r>
        <w:rPr>
          <w:rFonts w:hint="eastAsia"/>
        </w:rPr>
        <w:t>1.94</w:t>
      </w:r>
      <w:r w:rsidR="00D72F3B">
        <w:rPr>
          <w:rFonts w:hint="eastAsia"/>
        </w:rPr>
        <w:t>%。</w:t>
      </w:r>
    </w:p>
    <w:p w14:paraId="384B351F" w14:textId="77777777" w:rsidR="00BC4011" w:rsidRPr="00BC4011" w:rsidRDefault="00BC4011" w:rsidP="00BC4011">
      <w:pPr>
        <w:ind w:firstLineChars="200" w:firstLine="420"/>
        <w:rPr>
          <w:rFonts w:hint="eastAsia"/>
        </w:rPr>
      </w:pPr>
      <w:bookmarkStart w:id="1" w:name="OLE_LINK3"/>
      <w:r w:rsidRPr="00BC4011">
        <w:rPr>
          <w:rFonts w:hint="eastAsia"/>
        </w:rPr>
        <w:t>本次会议重点传递以下几方面内容：</w:t>
      </w:r>
    </w:p>
    <w:p w14:paraId="3841C19A" w14:textId="3926898A" w:rsidR="00BC4011" w:rsidRPr="00BC4011" w:rsidRDefault="00BC4011" w:rsidP="00BC4011">
      <w:pPr>
        <w:ind w:firstLineChars="200" w:firstLine="420"/>
        <w:rPr>
          <w:rFonts w:hint="eastAsia"/>
        </w:rPr>
      </w:pPr>
      <w:r w:rsidRPr="00BC4011">
        <w:rPr>
          <w:rFonts w:hint="eastAsia"/>
        </w:rPr>
        <w:t>降息幅度符合预期：会议前市场已完全计价降息25BP</w:t>
      </w:r>
      <w:r>
        <w:rPr>
          <w:rFonts w:hint="eastAsia"/>
        </w:rPr>
        <w:t>，所以本次降息市场几乎无影响。</w:t>
      </w:r>
    </w:p>
    <w:p w14:paraId="4DACF488" w14:textId="77777777" w:rsidR="00BC4011" w:rsidRPr="00BC4011" w:rsidRDefault="00BC4011" w:rsidP="00BC4011">
      <w:pPr>
        <w:ind w:firstLineChars="200" w:firstLine="420"/>
        <w:rPr>
          <w:rFonts w:hint="eastAsia"/>
        </w:rPr>
      </w:pPr>
      <w:r w:rsidRPr="00BC4011">
        <w:rPr>
          <w:rFonts w:hint="eastAsia"/>
        </w:rPr>
        <w:t>通胀预期小幅上调：声明中上调26年通胀预期，PCE、核心PCE均调至2.6%（前值2.4%），25年通胀水平维持3%不变。鲍威尔表示，</w:t>
      </w:r>
      <w:proofErr w:type="gramStart"/>
      <w:r w:rsidRPr="00BC4011">
        <w:rPr>
          <w:rFonts w:hint="eastAsia"/>
        </w:rPr>
        <w:t>通胀近期</w:t>
      </w:r>
      <w:proofErr w:type="gramEnd"/>
      <w:r w:rsidRPr="00BC4011">
        <w:rPr>
          <w:rFonts w:hint="eastAsia"/>
        </w:rPr>
        <w:t>有所上升，仍略微偏高，但关税对通胀的影响是短暂的。</w:t>
      </w:r>
    </w:p>
    <w:p w14:paraId="7F2DD919" w14:textId="77777777" w:rsidR="00BC4011" w:rsidRPr="00BC4011" w:rsidRDefault="00BC4011" w:rsidP="00BC4011">
      <w:pPr>
        <w:ind w:firstLineChars="200" w:firstLine="420"/>
        <w:rPr>
          <w:rFonts w:hint="eastAsia"/>
        </w:rPr>
      </w:pPr>
      <w:r w:rsidRPr="00BC4011">
        <w:rPr>
          <w:rFonts w:hint="eastAsia"/>
        </w:rPr>
        <w:t>经济增速温和回暖、关注就业下行风险：声明中上调25、26年经济增速至1.6%、1.8%（前值1.4%、1.6%）。25年失业率维持4.5%不变，26年失业率下调至4.4%（前值4.5%），但鲍威尔表示，就业方面的下行风险已上升。</w:t>
      </w:r>
    </w:p>
    <w:p w14:paraId="1CEE902A" w14:textId="77777777" w:rsidR="00BC4011" w:rsidRDefault="00BC4011" w:rsidP="00BC4011">
      <w:pPr>
        <w:ind w:firstLineChars="200" w:firstLine="420"/>
      </w:pPr>
      <w:r w:rsidRPr="00BC4011">
        <w:rPr>
          <w:rFonts w:hint="eastAsia"/>
        </w:rPr>
        <w:t>利率前景：点阵图预计今年将再降息两次，25、26年利率中值分别下调至3.6%、3.4%。</w:t>
      </w:r>
    </w:p>
    <w:p w14:paraId="435F8F15" w14:textId="366A025A" w:rsidR="00BC4011" w:rsidRPr="00BC4011" w:rsidRDefault="00BC4011" w:rsidP="00BC4011">
      <w:pPr>
        <w:rPr>
          <w:rFonts w:hint="eastAsia"/>
        </w:rPr>
      </w:pPr>
      <w:r>
        <w:rPr>
          <w:noProof/>
        </w:rPr>
        <w:drawing>
          <wp:inline distT="0" distB="0" distL="0" distR="0" wp14:anchorId="56E53F90" wp14:editId="549A16D0">
            <wp:extent cx="5274310" cy="1724025"/>
            <wp:effectExtent l="0" t="0" r="2540" b="9525"/>
            <wp:docPr id="131613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304" name=""/>
                    <pic:cNvPicPr/>
                  </pic:nvPicPr>
                  <pic:blipFill>
                    <a:blip r:embed="rId7"/>
                    <a:stretch>
                      <a:fillRect/>
                    </a:stretch>
                  </pic:blipFill>
                  <pic:spPr>
                    <a:xfrm>
                      <a:off x="0" y="0"/>
                      <a:ext cx="5274310" cy="1724025"/>
                    </a:xfrm>
                    <a:prstGeom prst="rect">
                      <a:avLst/>
                    </a:prstGeom>
                  </pic:spPr>
                </pic:pic>
              </a:graphicData>
            </a:graphic>
          </wp:inline>
        </w:drawing>
      </w:r>
    </w:p>
    <w:p w14:paraId="58937946" w14:textId="7066CDA1" w:rsidR="00BC4011" w:rsidRDefault="00BC4011" w:rsidP="00BC4011">
      <w:pPr>
        <w:ind w:firstLineChars="200" w:firstLine="420"/>
      </w:pPr>
      <w:r w:rsidRPr="00BC4011">
        <w:rPr>
          <w:rFonts w:hint="eastAsia"/>
        </w:rPr>
        <w:t>总结</w:t>
      </w:r>
      <w:r w:rsidR="00B00225">
        <w:rPr>
          <w:rFonts w:hint="eastAsia"/>
        </w:rPr>
        <w:t>来说</w:t>
      </w:r>
      <w:r w:rsidRPr="00BC4011">
        <w:rPr>
          <w:rFonts w:hint="eastAsia"/>
        </w:rPr>
        <w:t>，本次议</w:t>
      </w:r>
      <w:proofErr w:type="gramStart"/>
      <w:r w:rsidRPr="00BC4011">
        <w:rPr>
          <w:rFonts w:hint="eastAsia"/>
        </w:rPr>
        <w:t>息会议</w:t>
      </w:r>
      <w:proofErr w:type="gramEnd"/>
      <w:r w:rsidRPr="00BC4011">
        <w:rPr>
          <w:rFonts w:hint="eastAsia"/>
        </w:rPr>
        <w:t>弱化了通胀大幅反弹的可能性，同时经济增涨预期增强，整体暗示当前美国宏观经济整体尚可。其中，就业方面面临一定压力，或是未来经济潜在风险点。会议后，市场对未来降息路径未有明显改变，年内或降息两次，分别25BP。</w:t>
      </w:r>
      <w:r>
        <w:rPr>
          <w:rFonts w:hint="eastAsia"/>
        </w:rPr>
        <w:t>本次会议</w:t>
      </w:r>
      <w:r>
        <w:rPr>
          <w:rFonts w:hint="eastAsia"/>
        </w:rPr>
        <w:t>对金银影响偏利空</w:t>
      </w:r>
      <w:r w:rsidRPr="00BC4011">
        <w:rPr>
          <w:rFonts w:hint="eastAsia"/>
        </w:rPr>
        <w:t>。</w:t>
      </w:r>
    </w:p>
    <w:p w14:paraId="2ECD3997" w14:textId="77777777" w:rsidR="00B00225" w:rsidRDefault="00B00225" w:rsidP="00BC4011">
      <w:pPr>
        <w:ind w:firstLineChars="200" w:firstLine="420"/>
      </w:pPr>
      <w:r w:rsidRPr="00B00225">
        <w:rPr>
          <w:rFonts w:hint="eastAsia"/>
        </w:rPr>
        <w:t>但从中长期逻辑来看，宏观经济承压 、美联储降息周期以及美元信用问题等逻辑还在发酵，尚未扭转，因此我们认为黄金的多头趋势还将有一定延续性。</w:t>
      </w:r>
    </w:p>
    <w:p w14:paraId="0EA21187" w14:textId="5D5C08DF" w:rsidR="00BC4011" w:rsidRDefault="00BC4011" w:rsidP="00BC4011">
      <w:pPr>
        <w:ind w:firstLineChars="200" w:firstLine="420"/>
        <w:rPr>
          <w:rFonts w:hint="eastAsia"/>
        </w:rPr>
      </w:pPr>
      <w:r>
        <w:rPr>
          <w:rFonts w:hint="eastAsia"/>
        </w:rPr>
        <w:t>技术面来说，8月下旬以来，黄金价格最大涨幅接近10%，RSI等指标显示超卖迹象，短线存在调整需求。但大周期</w:t>
      </w:r>
      <w:r w:rsidR="00B00225">
        <w:rPr>
          <w:rFonts w:hint="eastAsia"/>
        </w:rPr>
        <w:t>仍处于上涨趋势。</w:t>
      </w:r>
    </w:p>
    <w:p w14:paraId="103A144F" w14:textId="50EF6BA5" w:rsidR="00A144AE" w:rsidRDefault="00A144AE" w:rsidP="00BC4011">
      <w:pPr>
        <w:ind w:firstLineChars="200" w:firstLine="420"/>
        <w:rPr>
          <w:rFonts w:hint="eastAsia"/>
        </w:rPr>
      </w:pPr>
      <w:r>
        <w:rPr>
          <w:rFonts w:hint="eastAsia"/>
        </w:rPr>
        <w:lastRenderedPageBreak/>
        <w:t>观点：</w:t>
      </w:r>
      <w:r w:rsidR="00B00225">
        <w:rPr>
          <w:rFonts w:hint="eastAsia"/>
        </w:rPr>
        <w:t>短线面临调整，暂时观望。下一步再关注向上机会</w:t>
      </w:r>
      <w:r w:rsidR="000419E1">
        <w:rPr>
          <w:rFonts w:hint="eastAsia"/>
        </w:rPr>
        <w:t>。</w:t>
      </w:r>
    </w:p>
    <w:bookmarkEnd w:id="1"/>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2"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9D3D" w14:textId="77777777" w:rsidR="00C733B3" w:rsidRDefault="00C733B3" w:rsidP="008E18F9">
      <w:pPr>
        <w:rPr>
          <w:rFonts w:hint="eastAsia"/>
        </w:rPr>
      </w:pPr>
      <w:r>
        <w:separator/>
      </w:r>
    </w:p>
  </w:endnote>
  <w:endnote w:type="continuationSeparator" w:id="0">
    <w:p w14:paraId="7DA2BF12" w14:textId="77777777" w:rsidR="00C733B3" w:rsidRDefault="00C733B3"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EAC12" w14:textId="77777777" w:rsidR="00C733B3" w:rsidRDefault="00C733B3" w:rsidP="008E18F9">
      <w:pPr>
        <w:rPr>
          <w:rFonts w:hint="eastAsia"/>
        </w:rPr>
      </w:pPr>
      <w:r>
        <w:separator/>
      </w:r>
    </w:p>
  </w:footnote>
  <w:footnote w:type="continuationSeparator" w:id="0">
    <w:p w14:paraId="571E21B0" w14:textId="77777777" w:rsidR="00C733B3" w:rsidRDefault="00C733B3"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419E1"/>
    <w:rsid w:val="000542C2"/>
    <w:rsid w:val="000710BC"/>
    <w:rsid w:val="000B2DC8"/>
    <w:rsid w:val="000F1C91"/>
    <w:rsid w:val="00100C65"/>
    <w:rsid w:val="00110AF7"/>
    <w:rsid w:val="00174521"/>
    <w:rsid w:val="001D45F7"/>
    <w:rsid w:val="002274F2"/>
    <w:rsid w:val="002422B9"/>
    <w:rsid w:val="00253A30"/>
    <w:rsid w:val="002854C5"/>
    <w:rsid w:val="002A0BAD"/>
    <w:rsid w:val="002B1F45"/>
    <w:rsid w:val="002D73D0"/>
    <w:rsid w:val="002E71AF"/>
    <w:rsid w:val="002F3CBB"/>
    <w:rsid w:val="003701BB"/>
    <w:rsid w:val="0040191E"/>
    <w:rsid w:val="00416748"/>
    <w:rsid w:val="004404EA"/>
    <w:rsid w:val="004A2125"/>
    <w:rsid w:val="004C0218"/>
    <w:rsid w:val="00526AF0"/>
    <w:rsid w:val="00537509"/>
    <w:rsid w:val="005512ED"/>
    <w:rsid w:val="00587E11"/>
    <w:rsid w:val="005E460E"/>
    <w:rsid w:val="006337E2"/>
    <w:rsid w:val="00661948"/>
    <w:rsid w:val="00683E44"/>
    <w:rsid w:val="006D5AA2"/>
    <w:rsid w:val="006E397F"/>
    <w:rsid w:val="00700D92"/>
    <w:rsid w:val="00701022"/>
    <w:rsid w:val="0072666B"/>
    <w:rsid w:val="00751D7F"/>
    <w:rsid w:val="00757A36"/>
    <w:rsid w:val="007606F9"/>
    <w:rsid w:val="00761E6B"/>
    <w:rsid w:val="007B1EB9"/>
    <w:rsid w:val="007E0584"/>
    <w:rsid w:val="00876ED5"/>
    <w:rsid w:val="00883600"/>
    <w:rsid w:val="008E18F9"/>
    <w:rsid w:val="009351F5"/>
    <w:rsid w:val="00951361"/>
    <w:rsid w:val="009B6EF0"/>
    <w:rsid w:val="009D7F18"/>
    <w:rsid w:val="00A144AE"/>
    <w:rsid w:val="00A40AF0"/>
    <w:rsid w:val="00A91FE8"/>
    <w:rsid w:val="00A9782F"/>
    <w:rsid w:val="00A97BBA"/>
    <w:rsid w:val="00AA3995"/>
    <w:rsid w:val="00AC4337"/>
    <w:rsid w:val="00AE5893"/>
    <w:rsid w:val="00B00225"/>
    <w:rsid w:val="00B377FF"/>
    <w:rsid w:val="00B757B2"/>
    <w:rsid w:val="00B836A6"/>
    <w:rsid w:val="00B862AB"/>
    <w:rsid w:val="00B86998"/>
    <w:rsid w:val="00BB413B"/>
    <w:rsid w:val="00BC3952"/>
    <w:rsid w:val="00BC4011"/>
    <w:rsid w:val="00C05AD3"/>
    <w:rsid w:val="00C3277B"/>
    <w:rsid w:val="00C51213"/>
    <w:rsid w:val="00C600C6"/>
    <w:rsid w:val="00C733B3"/>
    <w:rsid w:val="00C82B52"/>
    <w:rsid w:val="00C9191B"/>
    <w:rsid w:val="00CF3774"/>
    <w:rsid w:val="00D1671A"/>
    <w:rsid w:val="00D26A26"/>
    <w:rsid w:val="00D300B3"/>
    <w:rsid w:val="00D72F3B"/>
    <w:rsid w:val="00E142FD"/>
    <w:rsid w:val="00E50EF6"/>
    <w:rsid w:val="00E87568"/>
    <w:rsid w:val="00EB4785"/>
    <w:rsid w:val="00F63549"/>
    <w:rsid w:val="00FF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541</Words>
  <Characters>559</Characters>
  <Application>Microsoft Office Word</Application>
  <DocSecurity>0</DocSecurity>
  <Lines>19</Lines>
  <Paragraphs>15</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31</cp:revision>
  <dcterms:created xsi:type="dcterms:W3CDTF">2025-07-01T08:32:00Z</dcterms:created>
  <dcterms:modified xsi:type="dcterms:W3CDTF">2025-09-18T08:03:00Z</dcterms:modified>
</cp:coreProperties>
</file>