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DB0" w:rsidRPr="0056635F" w:rsidRDefault="00C357E3" w:rsidP="00C357E3">
      <w:pPr>
        <w:jc w:val="center"/>
        <w:rPr>
          <w:b/>
          <w:sz w:val="28"/>
        </w:rPr>
      </w:pPr>
      <w:bookmarkStart w:id="0" w:name="OLE_LINK18"/>
      <w:bookmarkStart w:id="1" w:name="OLE_LINK19"/>
      <w:r w:rsidRPr="0056635F">
        <w:rPr>
          <w:rFonts w:hint="eastAsia"/>
          <w:b/>
          <w:sz w:val="28"/>
        </w:rPr>
        <w:t>旭说金市</w:t>
      </w:r>
      <w:r w:rsidRPr="0056635F">
        <w:rPr>
          <w:rFonts w:hint="eastAsia"/>
          <w:b/>
          <w:sz w:val="28"/>
        </w:rPr>
        <w:t xml:space="preserve"> </w:t>
      </w:r>
      <w:r w:rsidRPr="0056635F">
        <w:rPr>
          <w:b/>
          <w:sz w:val="28"/>
        </w:rPr>
        <w:t>|</w:t>
      </w:r>
      <w:r w:rsidR="00543A70">
        <w:rPr>
          <w:b/>
          <w:sz w:val="28"/>
        </w:rPr>
        <w:t xml:space="preserve"> </w:t>
      </w:r>
      <w:r w:rsidR="000658A5">
        <w:rPr>
          <w:rFonts w:hint="eastAsia"/>
          <w:b/>
          <w:sz w:val="28"/>
        </w:rPr>
        <w:t>关税扰动</w:t>
      </w:r>
      <w:r w:rsidR="000658A5">
        <w:rPr>
          <w:rFonts w:hint="eastAsia"/>
          <w:b/>
          <w:sz w:val="28"/>
        </w:rPr>
        <w:t>+</w:t>
      </w:r>
      <w:r w:rsidR="000658A5">
        <w:rPr>
          <w:rFonts w:hint="eastAsia"/>
          <w:b/>
          <w:sz w:val="28"/>
        </w:rPr>
        <w:t>宏观承压，金银关注偏多机会</w:t>
      </w:r>
    </w:p>
    <w:bookmarkEnd w:id="0"/>
    <w:bookmarkEnd w:id="1"/>
    <w:p w:rsidR="00C357E3" w:rsidRDefault="000658A5">
      <w:r>
        <w:rPr>
          <w:noProof/>
        </w:rPr>
        <w:drawing>
          <wp:inline distT="0" distB="0" distL="0" distR="0" wp14:anchorId="49B8D561" wp14:editId="397449FC">
            <wp:extent cx="5274310" cy="200215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2002155"/>
                    </a:xfrm>
                    <a:prstGeom prst="rect">
                      <a:avLst/>
                    </a:prstGeom>
                  </pic:spPr>
                </pic:pic>
              </a:graphicData>
            </a:graphic>
          </wp:inline>
        </w:drawing>
      </w:r>
    </w:p>
    <w:p w:rsidR="000658A5" w:rsidRDefault="000658A5" w:rsidP="00FA6E6D">
      <w:pPr>
        <w:ind w:right="278" w:firstLineChars="200" w:firstLine="560"/>
        <w:rPr>
          <w:sz w:val="28"/>
        </w:rPr>
      </w:pPr>
      <w:bookmarkStart w:id="2" w:name="OLE_LINK1"/>
      <w:bookmarkStart w:id="3" w:name="OLE_LINK2"/>
      <w:bookmarkStart w:id="4" w:name="OLE_LINK3"/>
      <w:r>
        <w:rPr>
          <w:rFonts w:hint="eastAsia"/>
          <w:sz w:val="28"/>
        </w:rPr>
        <w:t>本周美国关税政策又出现了波折：</w:t>
      </w:r>
      <w:r>
        <w:rPr>
          <w:rFonts w:hint="eastAsia"/>
          <w:sz w:val="28"/>
        </w:rPr>
        <w:t>1</w:t>
      </w:r>
      <w:r>
        <w:rPr>
          <w:sz w:val="28"/>
        </w:rPr>
        <w:t>.</w:t>
      </w:r>
      <w:r w:rsidRPr="000658A5">
        <w:rPr>
          <w:rFonts w:hint="eastAsia"/>
        </w:rPr>
        <w:t xml:space="preserve"> </w:t>
      </w:r>
      <w:r w:rsidRPr="000658A5">
        <w:rPr>
          <w:rFonts w:hint="eastAsia"/>
          <w:sz w:val="28"/>
        </w:rPr>
        <w:t>特朗普称将对芯片和半导体征收大约</w:t>
      </w:r>
      <w:r w:rsidRPr="000658A5">
        <w:rPr>
          <w:rFonts w:hint="eastAsia"/>
          <w:sz w:val="28"/>
        </w:rPr>
        <w:t>100%</w:t>
      </w:r>
      <w:r>
        <w:rPr>
          <w:rFonts w:hint="eastAsia"/>
          <w:sz w:val="28"/>
        </w:rPr>
        <w:t>的关税，在美建厂可豁免；</w:t>
      </w:r>
      <w:r>
        <w:rPr>
          <w:rFonts w:hint="eastAsia"/>
          <w:sz w:val="28"/>
        </w:rPr>
        <w:t>2</w:t>
      </w:r>
      <w:r>
        <w:rPr>
          <w:sz w:val="28"/>
        </w:rPr>
        <w:t>.</w:t>
      </w:r>
      <w:r w:rsidRPr="000658A5">
        <w:rPr>
          <w:rFonts w:hint="eastAsia"/>
        </w:rPr>
        <w:t xml:space="preserve"> </w:t>
      </w:r>
      <w:r w:rsidRPr="000658A5">
        <w:rPr>
          <w:rFonts w:hint="eastAsia"/>
          <w:sz w:val="28"/>
        </w:rPr>
        <w:t>特朗普宣布对印度商品加征</w:t>
      </w:r>
      <w:r w:rsidRPr="000658A5">
        <w:rPr>
          <w:rFonts w:hint="eastAsia"/>
          <w:sz w:val="28"/>
        </w:rPr>
        <w:t>25%</w:t>
      </w:r>
      <w:r w:rsidRPr="000658A5">
        <w:rPr>
          <w:rFonts w:hint="eastAsia"/>
          <w:sz w:val="28"/>
        </w:rPr>
        <w:t>关税，总税率升至</w:t>
      </w:r>
      <w:r w:rsidRPr="000658A5">
        <w:rPr>
          <w:rFonts w:hint="eastAsia"/>
          <w:sz w:val="28"/>
        </w:rPr>
        <w:t>50%</w:t>
      </w:r>
      <w:r>
        <w:rPr>
          <w:rFonts w:hint="eastAsia"/>
          <w:sz w:val="28"/>
        </w:rPr>
        <w:t>；</w:t>
      </w:r>
      <w:r>
        <w:rPr>
          <w:rFonts w:hint="eastAsia"/>
          <w:sz w:val="28"/>
        </w:rPr>
        <w:t>3</w:t>
      </w:r>
      <w:r>
        <w:rPr>
          <w:sz w:val="28"/>
        </w:rPr>
        <w:t>.</w:t>
      </w:r>
      <w:r w:rsidRPr="000658A5">
        <w:rPr>
          <w:rFonts w:hint="eastAsia"/>
        </w:rPr>
        <w:t xml:space="preserve"> </w:t>
      </w:r>
      <w:r w:rsidRPr="000658A5">
        <w:rPr>
          <w:rFonts w:hint="eastAsia"/>
          <w:sz w:val="28"/>
        </w:rPr>
        <w:t>日本质疑美国关税公告与协议不一致。</w:t>
      </w:r>
      <w:r>
        <w:rPr>
          <w:rFonts w:hint="eastAsia"/>
          <w:sz w:val="28"/>
        </w:rPr>
        <w:t>从美国关税变化来看，即使签署了贸易协议，仍然会发生变数。这对市场带来两方面影响：其一，关税政策变化会加大宏观走弱风险，并支撑市场避险情绪；其二，特朗普关税政策的出尔反尔以及要求贸易伙伴对美投资，反映出美国财政压力巨大，急需资金回血。</w:t>
      </w:r>
    </w:p>
    <w:p w:rsidR="00FA6E6D" w:rsidRDefault="00FA6E6D" w:rsidP="00FA6E6D">
      <w:pPr>
        <w:ind w:right="278" w:firstLineChars="200" w:firstLine="560"/>
        <w:rPr>
          <w:sz w:val="28"/>
        </w:rPr>
      </w:pPr>
      <w:r w:rsidRPr="00FA6E6D">
        <w:rPr>
          <w:rFonts w:hint="eastAsia"/>
          <w:sz w:val="28"/>
        </w:rPr>
        <w:t>我们一直强调，目前美国经济前瞻其实并不太好，因为美联储的高利率以及特朗普的关税政策，这两方面都是不利于经济复苏的，尤其是前者。美联储降息通常是被动型降息，也就是只有当经济出现问题的时候才被迫降息，但已经晚了。我们回顾</w:t>
      </w:r>
      <w:r w:rsidRPr="00FA6E6D">
        <w:rPr>
          <w:rFonts w:hint="eastAsia"/>
          <w:sz w:val="28"/>
        </w:rPr>
        <w:t>01</w:t>
      </w:r>
      <w:r w:rsidRPr="00FA6E6D">
        <w:rPr>
          <w:rFonts w:hint="eastAsia"/>
          <w:sz w:val="28"/>
        </w:rPr>
        <w:t>年互联网泡沫、</w:t>
      </w:r>
      <w:r w:rsidRPr="00FA6E6D">
        <w:rPr>
          <w:rFonts w:hint="eastAsia"/>
          <w:sz w:val="28"/>
        </w:rPr>
        <w:t>08</w:t>
      </w:r>
      <w:r w:rsidRPr="00FA6E6D">
        <w:rPr>
          <w:rFonts w:hint="eastAsia"/>
          <w:sz w:val="28"/>
        </w:rPr>
        <w:t>年次贷危机、</w:t>
      </w:r>
      <w:r w:rsidRPr="00FA6E6D">
        <w:rPr>
          <w:rFonts w:hint="eastAsia"/>
          <w:sz w:val="28"/>
        </w:rPr>
        <w:t>20</w:t>
      </w:r>
      <w:r w:rsidRPr="00FA6E6D">
        <w:rPr>
          <w:rFonts w:hint="eastAsia"/>
          <w:sz w:val="28"/>
        </w:rPr>
        <w:t>年新冠疫情期间都有美联储降息的身影，并且在降息过程中全球宏观经济的各项指标都是下行的，现在还有关税的额外施压，所以经济压力还是非常大的。</w:t>
      </w:r>
    </w:p>
    <w:p w:rsidR="00FA6E6D" w:rsidRDefault="00FA6E6D" w:rsidP="00FA6E6D">
      <w:pPr>
        <w:ind w:right="278" w:firstLineChars="200" w:firstLine="560"/>
        <w:rPr>
          <w:sz w:val="28"/>
        </w:rPr>
      </w:pPr>
      <w:r w:rsidRPr="00FA6E6D">
        <w:rPr>
          <w:rFonts w:hint="eastAsia"/>
          <w:sz w:val="28"/>
        </w:rPr>
        <w:t>另外，最近一周美联储隔夜逆回购、逆回购、银行准备金的流</w:t>
      </w:r>
      <w:r w:rsidRPr="00FA6E6D">
        <w:rPr>
          <w:rFonts w:hint="eastAsia"/>
          <w:sz w:val="28"/>
        </w:rPr>
        <w:lastRenderedPageBreak/>
        <w:t>动性指标均出现回落，虽然还没有达到风险阈值，但显示流动性正在枯竭。所以下一步，我们仍然要重点关注流动性风险，未来关于经济和流动性有两种可能：第一种，由于关税或者其他因素导致宏观衰退情绪大幅度超预期，悲观情绪有可能引发像今年</w:t>
      </w:r>
      <w:r w:rsidRPr="00FA6E6D">
        <w:rPr>
          <w:rFonts w:hint="eastAsia"/>
          <w:sz w:val="28"/>
        </w:rPr>
        <w:t>4</w:t>
      </w:r>
      <w:r w:rsidRPr="00FA6E6D">
        <w:rPr>
          <w:rFonts w:hint="eastAsia"/>
          <w:sz w:val="28"/>
        </w:rPr>
        <w:t>月份那样的流动性风险，全品种暴跌，暴跌之后市场再走衰退和美联储货币宽松逻辑，那么金银会先下跌、再反弹。第二种，宏观经济走弱的力度不大，衰退情绪及美联储降息预期温和，这样流动性危机爆发的概率就很小，金银的节奏是直接温和上涨。</w:t>
      </w:r>
    </w:p>
    <w:p w:rsidR="001138B2" w:rsidRDefault="00FA6E6D" w:rsidP="00FA6E6D">
      <w:pPr>
        <w:ind w:right="278" w:firstLineChars="200" w:firstLine="560"/>
        <w:rPr>
          <w:sz w:val="28"/>
        </w:rPr>
      </w:pPr>
      <w:r w:rsidRPr="00FA6E6D">
        <w:rPr>
          <w:rFonts w:hint="eastAsia"/>
          <w:sz w:val="28"/>
        </w:rPr>
        <w:t>总之，宏观预期由于美联储的高息以及关税政策而表现前瞻压力较大，这是我们仍然看多金银的主逻辑，白银受宏观需求疲软的影响表现会比黄金偏弱。在看多金银的同时，更要关注流动性风险。</w:t>
      </w:r>
      <w:r w:rsidR="001138B2">
        <w:rPr>
          <w:rFonts w:hint="eastAsia"/>
          <w:sz w:val="28"/>
        </w:rPr>
        <w:t xml:space="preserve"> </w:t>
      </w:r>
      <w:r w:rsidR="001138B2">
        <w:rPr>
          <w:sz w:val="28"/>
        </w:rPr>
        <w:t xml:space="preserve"> </w:t>
      </w:r>
    </w:p>
    <w:p w:rsidR="00FA6E6D" w:rsidRDefault="000658A5" w:rsidP="00FA6E6D">
      <w:pPr>
        <w:ind w:right="278" w:firstLineChars="200" w:firstLine="560"/>
        <w:rPr>
          <w:sz w:val="28"/>
        </w:rPr>
      </w:pPr>
      <w:r>
        <w:rPr>
          <w:rFonts w:hint="eastAsia"/>
          <w:sz w:val="28"/>
        </w:rPr>
        <w:t>观点：短线偏多，大周期继续关注前高压力有效性</w:t>
      </w:r>
      <w:r w:rsidR="00FA6E6D" w:rsidRPr="00FA6E6D">
        <w:rPr>
          <w:rFonts w:hint="eastAsia"/>
          <w:sz w:val="28"/>
        </w:rPr>
        <w:t>；</w:t>
      </w:r>
      <w:r>
        <w:rPr>
          <w:rFonts w:hint="eastAsia"/>
          <w:sz w:val="28"/>
        </w:rPr>
        <w:t>风险点</w:t>
      </w:r>
      <w:bookmarkStart w:id="5" w:name="_GoBack"/>
      <w:bookmarkEnd w:id="5"/>
      <w:r w:rsidR="00FA6E6D" w:rsidRPr="00FA6E6D">
        <w:rPr>
          <w:rFonts w:hint="eastAsia"/>
          <w:sz w:val="28"/>
        </w:rPr>
        <w:t>关注流动性风险。</w:t>
      </w:r>
    </w:p>
    <w:p w:rsidR="00471551" w:rsidRDefault="00471551" w:rsidP="005A7EFF">
      <w:pPr>
        <w:ind w:right="280"/>
        <w:jc w:val="right"/>
        <w:rPr>
          <w:sz w:val="28"/>
        </w:rPr>
      </w:pPr>
      <w:r>
        <w:rPr>
          <w:rFonts w:hint="eastAsia"/>
          <w:sz w:val="28"/>
        </w:rPr>
        <w:t>作者：刘旭峰</w:t>
      </w:r>
    </w:p>
    <w:p w:rsidR="00471551" w:rsidRDefault="00471551" w:rsidP="005A7EFF">
      <w:pPr>
        <w:jc w:val="right"/>
        <w:rPr>
          <w:sz w:val="28"/>
        </w:rPr>
      </w:pPr>
      <w:r>
        <w:rPr>
          <w:rFonts w:hint="eastAsia"/>
          <w:sz w:val="28"/>
        </w:rPr>
        <w:t>期货投资咨询资格：</w:t>
      </w:r>
      <w:r>
        <w:rPr>
          <w:rFonts w:hint="eastAsia"/>
          <w:sz w:val="28"/>
        </w:rPr>
        <w:t>Z</w:t>
      </w:r>
      <w:r>
        <w:rPr>
          <w:sz w:val="28"/>
        </w:rPr>
        <w:t>0018499</w:t>
      </w:r>
    </w:p>
    <w:p w:rsidR="00471551" w:rsidRDefault="00471551" w:rsidP="0056635F">
      <w:pPr>
        <w:jc w:val="center"/>
        <w:rPr>
          <w:sz w:val="28"/>
        </w:rPr>
      </w:pPr>
    </w:p>
    <w:p w:rsidR="005A7EFF" w:rsidRDefault="005A7EFF" w:rsidP="0056635F">
      <w:pPr>
        <w:jc w:val="center"/>
        <w:rPr>
          <w:sz w:val="28"/>
        </w:rPr>
      </w:pPr>
    </w:p>
    <w:p w:rsidR="00471551" w:rsidRPr="0056635F" w:rsidRDefault="00471551" w:rsidP="0056635F">
      <w:pPr>
        <w:jc w:val="center"/>
        <w:rPr>
          <w:sz w:val="28"/>
        </w:rPr>
      </w:pPr>
      <w:bookmarkStart w:id="6" w:name="OLE_LINK4"/>
      <w:bookmarkStart w:id="7" w:name="OLE_LINK5"/>
      <w:bookmarkStart w:id="8" w:name="OLE_LINK8"/>
      <w:bookmarkStart w:id="9" w:name="OLE_LINK9"/>
      <w:bookmarkStart w:id="10" w:name="OLE_LINK10"/>
      <w:bookmarkStart w:id="11" w:name="OLE_LINK11"/>
      <w:bookmarkStart w:id="12" w:name="OLE_LINK14"/>
      <w:bookmarkStart w:id="13" w:name="OLE_LINK6"/>
      <w:bookmarkStart w:id="14" w:name="OLE_LINK7"/>
      <w:bookmarkStart w:id="15" w:name="OLE_LINK12"/>
      <w:bookmarkStart w:id="16" w:name="OLE_LINK13"/>
      <w:bookmarkStart w:id="17" w:name="OLE_LINK15"/>
      <w:bookmarkStart w:id="18" w:name="OLE_LINK16"/>
      <w:bookmarkStart w:id="19" w:name="OLE_LINK17"/>
      <w:bookmarkStart w:id="20" w:name="OLE_LINK20"/>
      <w:bookmarkStart w:id="21" w:name="OLE_LINK21"/>
      <w:bookmarkStart w:id="22" w:name="OLE_LINK22"/>
      <w:r w:rsidRPr="0056635F">
        <w:rPr>
          <w:rFonts w:hint="eastAsia"/>
          <w:sz w:val="28"/>
        </w:rPr>
        <w:t>免责声明</w:t>
      </w:r>
    </w:p>
    <w:p w:rsidR="0056635F" w:rsidRPr="0056635F" w:rsidRDefault="00471551" w:rsidP="0056635F">
      <w:pPr>
        <w:rPr>
          <w:sz w:val="28"/>
        </w:rPr>
      </w:pPr>
      <w:r w:rsidRPr="0056635F">
        <w:rPr>
          <w:rFonts w:hint="eastAsia"/>
          <w:sz w:val="28"/>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w:t>
      </w:r>
      <w:r w:rsidRPr="0056635F">
        <w:rPr>
          <w:rFonts w:hint="eastAsia"/>
          <w:sz w:val="28"/>
        </w:rPr>
        <w:lastRenderedPageBreak/>
        <w:t>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2"/>
      <w:bookmarkEnd w:id="3"/>
      <w:bookmarkEnd w:id="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sectPr w:rsidR="0056635F" w:rsidRPr="005663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4B2" w:rsidRDefault="004154B2" w:rsidP="00C357E3">
      <w:r>
        <w:separator/>
      </w:r>
    </w:p>
  </w:endnote>
  <w:endnote w:type="continuationSeparator" w:id="0">
    <w:p w:rsidR="004154B2" w:rsidRDefault="004154B2" w:rsidP="00C3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4B2" w:rsidRDefault="004154B2" w:rsidP="00C357E3">
      <w:r>
        <w:separator/>
      </w:r>
    </w:p>
  </w:footnote>
  <w:footnote w:type="continuationSeparator" w:id="0">
    <w:p w:rsidR="004154B2" w:rsidRDefault="004154B2" w:rsidP="00C35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5F"/>
    <w:rsid w:val="0000203F"/>
    <w:rsid w:val="00014959"/>
    <w:rsid w:val="0002500B"/>
    <w:rsid w:val="00035B79"/>
    <w:rsid w:val="000658A5"/>
    <w:rsid w:val="00067B31"/>
    <w:rsid w:val="000728A9"/>
    <w:rsid w:val="00085814"/>
    <w:rsid w:val="000D09DC"/>
    <w:rsid w:val="00110F84"/>
    <w:rsid w:val="001138B2"/>
    <w:rsid w:val="00124595"/>
    <w:rsid w:val="001C632F"/>
    <w:rsid w:val="001D6BA1"/>
    <w:rsid w:val="00206377"/>
    <w:rsid w:val="00233796"/>
    <w:rsid w:val="0023608D"/>
    <w:rsid w:val="002378F3"/>
    <w:rsid w:val="00274A02"/>
    <w:rsid w:val="002843FE"/>
    <w:rsid w:val="002C566F"/>
    <w:rsid w:val="002D2DC2"/>
    <w:rsid w:val="002D723D"/>
    <w:rsid w:val="002F49AD"/>
    <w:rsid w:val="00303E77"/>
    <w:rsid w:val="0030732B"/>
    <w:rsid w:val="0033127D"/>
    <w:rsid w:val="0035086F"/>
    <w:rsid w:val="0035366A"/>
    <w:rsid w:val="003578CE"/>
    <w:rsid w:val="00377BE3"/>
    <w:rsid w:val="00392625"/>
    <w:rsid w:val="003939C1"/>
    <w:rsid w:val="003A0FA5"/>
    <w:rsid w:val="003A6D1A"/>
    <w:rsid w:val="00410B67"/>
    <w:rsid w:val="004154B2"/>
    <w:rsid w:val="00424776"/>
    <w:rsid w:val="00433F3B"/>
    <w:rsid w:val="0043514C"/>
    <w:rsid w:val="00455B3C"/>
    <w:rsid w:val="00471551"/>
    <w:rsid w:val="00486990"/>
    <w:rsid w:val="00490F26"/>
    <w:rsid w:val="0049174E"/>
    <w:rsid w:val="004A1348"/>
    <w:rsid w:val="004A1AA1"/>
    <w:rsid w:val="004B5C9A"/>
    <w:rsid w:val="00501E5E"/>
    <w:rsid w:val="005129B5"/>
    <w:rsid w:val="00522390"/>
    <w:rsid w:val="00543A70"/>
    <w:rsid w:val="00544BCD"/>
    <w:rsid w:val="00564D8E"/>
    <w:rsid w:val="0056635F"/>
    <w:rsid w:val="005776D8"/>
    <w:rsid w:val="005848D7"/>
    <w:rsid w:val="005A1FB5"/>
    <w:rsid w:val="005A7EFF"/>
    <w:rsid w:val="005F48A3"/>
    <w:rsid w:val="0062598F"/>
    <w:rsid w:val="00642B6D"/>
    <w:rsid w:val="00667AED"/>
    <w:rsid w:val="00691F65"/>
    <w:rsid w:val="00694DF9"/>
    <w:rsid w:val="00720E3E"/>
    <w:rsid w:val="00725110"/>
    <w:rsid w:val="00750F24"/>
    <w:rsid w:val="0079138A"/>
    <w:rsid w:val="00794B17"/>
    <w:rsid w:val="007A7709"/>
    <w:rsid w:val="007A7D01"/>
    <w:rsid w:val="007C4FD8"/>
    <w:rsid w:val="007D34C1"/>
    <w:rsid w:val="00893CF4"/>
    <w:rsid w:val="008974EB"/>
    <w:rsid w:val="008B3304"/>
    <w:rsid w:val="008C1085"/>
    <w:rsid w:val="008D7D18"/>
    <w:rsid w:val="008F28C4"/>
    <w:rsid w:val="008F40AC"/>
    <w:rsid w:val="00945664"/>
    <w:rsid w:val="00966CD4"/>
    <w:rsid w:val="0097215C"/>
    <w:rsid w:val="0098622C"/>
    <w:rsid w:val="009A0814"/>
    <w:rsid w:val="009A3FA1"/>
    <w:rsid w:val="009B238F"/>
    <w:rsid w:val="009B412D"/>
    <w:rsid w:val="009C1763"/>
    <w:rsid w:val="009E1A0C"/>
    <w:rsid w:val="009F1E53"/>
    <w:rsid w:val="00A03A60"/>
    <w:rsid w:val="00A712C0"/>
    <w:rsid w:val="00A91F3A"/>
    <w:rsid w:val="00A935AF"/>
    <w:rsid w:val="00AB1A44"/>
    <w:rsid w:val="00AB2A73"/>
    <w:rsid w:val="00AE5508"/>
    <w:rsid w:val="00B613ED"/>
    <w:rsid w:val="00B7100D"/>
    <w:rsid w:val="00B9000F"/>
    <w:rsid w:val="00BA7591"/>
    <w:rsid w:val="00BB3C5E"/>
    <w:rsid w:val="00BC250C"/>
    <w:rsid w:val="00BC7DB3"/>
    <w:rsid w:val="00BC7E64"/>
    <w:rsid w:val="00C17795"/>
    <w:rsid w:val="00C357E3"/>
    <w:rsid w:val="00C42276"/>
    <w:rsid w:val="00CA2970"/>
    <w:rsid w:val="00CE0EA1"/>
    <w:rsid w:val="00CF7806"/>
    <w:rsid w:val="00D7342C"/>
    <w:rsid w:val="00D852DC"/>
    <w:rsid w:val="00D93CF4"/>
    <w:rsid w:val="00DE3E6B"/>
    <w:rsid w:val="00E153BD"/>
    <w:rsid w:val="00E31667"/>
    <w:rsid w:val="00E43928"/>
    <w:rsid w:val="00E43B6C"/>
    <w:rsid w:val="00E55DA0"/>
    <w:rsid w:val="00E718F0"/>
    <w:rsid w:val="00E82D62"/>
    <w:rsid w:val="00EB31F2"/>
    <w:rsid w:val="00EB7D1E"/>
    <w:rsid w:val="00ED60A0"/>
    <w:rsid w:val="00EF2815"/>
    <w:rsid w:val="00F0665F"/>
    <w:rsid w:val="00F23975"/>
    <w:rsid w:val="00F54372"/>
    <w:rsid w:val="00F6714E"/>
    <w:rsid w:val="00F73741"/>
    <w:rsid w:val="00F8423E"/>
    <w:rsid w:val="00FA1F84"/>
    <w:rsid w:val="00FA6E6D"/>
    <w:rsid w:val="00FB3B58"/>
    <w:rsid w:val="00FE5315"/>
    <w:rsid w:val="00FF4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70A8F"/>
  <w15:chartTrackingRefBased/>
  <w15:docId w15:val="{593852FD-9639-4EA7-A487-A5FD82B5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7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57E3"/>
    <w:rPr>
      <w:sz w:val="18"/>
      <w:szCs w:val="18"/>
    </w:rPr>
  </w:style>
  <w:style w:type="paragraph" w:styleId="a5">
    <w:name w:val="footer"/>
    <w:basedOn w:val="a"/>
    <w:link w:val="a6"/>
    <w:uiPriority w:val="99"/>
    <w:unhideWhenUsed/>
    <w:rsid w:val="00C357E3"/>
    <w:pPr>
      <w:tabs>
        <w:tab w:val="center" w:pos="4153"/>
        <w:tab w:val="right" w:pos="8306"/>
      </w:tabs>
      <w:snapToGrid w:val="0"/>
      <w:jc w:val="left"/>
    </w:pPr>
    <w:rPr>
      <w:sz w:val="18"/>
      <w:szCs w:val="18"/>
    </w:rPr>
  </w:style>
  <w:style w:type="character" w:customStyle="1" w:styleId="a6">
    <w:name w:val="页脚 字符"/>
    <w:basedOn w:val="a0"/>
    <w:link w:val="a5"/>
    <w:uiPriority w:val="99"/>
    <w:rsid w:val="00C35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3</Pages>
  <Words>175</Words>
  <Characters>1004</Characters>
  <Application>Microsoft Office Word</Application>
  <DocSecurity>0</DocSecurity>
  <Lines>8</Lines>
  <Paragraphs>2</Paragraphs>
  <ScaleCrop>false</ScaleCrop>
  <Company>微软中国</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40</cp:revision>
  <dcterms:created xsi:type="dcterms:W3CDTF">2025-04-15T08:25:00Z</dcterms:created>
  <dcterms:modified xsi:type="dcterms:W3CDTF">2025-08-07T07:12:00Z</dcterms:modified>
</cp:coreProperties>
</file>