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39818" w14:textId="76C8E2A4" w:rsidR="00AE5893" w:rsidRPr="00BB413B" w:rsidRDefault="002A0BAD" w:rsidP="00B862AB">
      <w:pPr>
        <w:jc w:val="center"/>
        <w:rPr>
          <w:rFonts w:hint="eastAsia"/>
          <w:b/>
          <w:bCs/>
          <w:sz w:val="32"/>
          <w:szCs w:val="36"/>
        </w:rPr>
      </w:pPr>
      <w:r w:rsidRPr="00BB413B">
        <w:rPr>
          <w:rFonts w:hint="eastAsia"/>
          <w:b/>
          <w:bCs/>
          <w:sz w:val="32"/>
          <w:szCs w:val="36"/>
        </w:rPr>
        <w:t>旭说金市 |</w:t>
      </w:r>
      <w:r w:rsidR="00110AF7" w:rsidRPr="00BB413B">
        <w:rPr>
          <w:rFonts w:hint="eastAsia"/>
          <w:b/>
          <w:bCs/>
          <w:sz w:val="32"/>
          <w:szCs w:val="36"/>
        </w:rPr>
        <w:t xml:space="preserve"> </w:t>
      </w:r>
      <w:r w:rsidR="00C454A0">
        <w:rPr>
          <w:rFonts w:hint="eastAsia"/>
          <w:b/>
          <w:bCs/>
          <w:sz w:val="32"/>
          <w:szCs w:val="36"/>
        </w:rPr>
        <w:t>金银重心下移，关注鲍威尔鹰派预期</w:t>
      </w:r>
    </w:p>
    <w:p w14:paraId="6CEFDAC0" w14:textId="3F892AD1" w:rsidR="002F3CBB" w:rsidRDefault="002F3CBB" w:rsidP="002F3CBB">
      <w:pPr>
        <w:jc w:val="center"/>
        <w:rPr>
          <w:rFonts w:hint="eastAsia"/>
        </w:rPr>
      </w:pPr>
      <w:r>
        <w:rPr>
          <w:rFonts w:hint="eastAsia"/>
        </w:rPr>
        <w:t>齐盛期货刘旭峰   投资咨询资格Z0018499</w:t>
      </w:r>
    </w:p>
    <w:p w14:paraId="29A22F72" w14:textId="352ED40F" w:rsidR="002A0BAD" w:rsidRDefault="00C454A0" w:rsidP="00100C65">
      <w:pPr>
        <w:jc w:val="center"/>
        <w:rPr>
          <w:rFonts w:hint="eastAsia"/>
        </w:rPr>
      </w:pPr>
      <w:r>
        <w:rPr>
          <w:noProof/>
        </w:rPr>
        <w:drawing>
          <wp:inline distT="0" distB="0" distL="0" distR="0" wp14:anchorId="608A0888" wp14:editId="39CC521F">
            <wp:extent cx="5274310" cy="2369185"/>
            <wp:effectExtent l="0" t="0" r="2540" b="0"/>
            <wp:docPr id="3022240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224065" name=""/>
                    <pic:cNvPicPr/>
                  </pic:nvPicPr>
                  <pic:blipFill>
                    <a:blip r:embed="rId6"/>
                    <a:stretch>
                      <a:fillRect/>
                    </a:stretch>
                  </pic:blipFill>
                  <pic:spPr>
                    <a:xfrm>
                      <a:off x="0" y="0"/>
                      <a:ext cx="5274310" cy="2369185"/>
                    </a:xfrm>
                    <a:prstGeom prst="rect">
                      <a:avLst/>
                    </a:prstGeom>
                  </pic:spPr>
                </pic:pic>
              </a:graphicData>
            </a:graphic>
          </wp:inline>
        </w:drawing>
      </w:r>
    </w:p>
    <w:p w14:paraId="293633AA" w14:textId="77777777" w:rsidR="00C454A0" w:rsidRDefault="00C454A0" w:rsidP="009351F5">
      <w:pPr>
        <w:ind w:firstLineChars="200" w:firstLine="420"/>
      </w:pPr>
      <w:r>
        <w:rPr>
          <w:rFonts w:hint="eastAsia"/>
        </w:rPr>
        <w:t>隔夜</w:t>
      </w:r>
      <w:r w:rsidRPr="00C454A0">
        <w:rPr>
          <w:rFonts w:hint="eastAsia"/>
        </w:rPr>
        <w:t>美国商务部宣布，将407个产品类别纳入钢铁和铝关税清单，适用税率为50%。商务部声明称，此次新增清单涵盖范围广泛，包括风力涡轮机及其部件、移动起重机、铁路车辆、家具、压缩机与泵类设备等数百种产品。</w:t>
      </w:r>
      <w:r>
        <w:rPr>
          <w:rFonts w:hint="eastAsia"/>
        </w:rPr>
        <w:t>受此影响 今天商品市场情绪整体悲观，文华商品指数上午延续回落，在11点之后止跌企稳，日内收出下影线，与8月4日的低点形成“双底”。受商品影响，白银全天相比黄金羸弱，收盘接近日内低点。</w:t>
      </w:r>
    </w:p>
    <w:p w14:paraId="05B9D244" w14:textId="65B47CAF" w:rsidR="00C454A0" w:rsidRDefault="00C454A0" w:rsidP="009351F5">
      <w:pPr>
        <w:ind w:firstLineChars="200" w:firstLine="420"/>
      </w:pPr>
      <w:r>
        <w:rPr>
          <w:rFonts w:hint="eastAsia"/>
        </w:rPr>
        <w:t>当前金银有两大利空因素：其一是俄乌冲突即将停火，本周特朗普接见了普京以及欧洲主要经济体领导人 ，就俄乌停火协议谈判。其二是本周五即将召开的杰克逊霍尔年会，市场预计鲍威尔将发表偏鹰派言论。</w:t>
      </w:r>
    </w:p>
    <w:p w14:paraId="640B8F8C" w14:textId="650192D2" w:rsidR="00C454A0" w:rsidRDefault="00C454A0" w:rsidP="009351F5">
      <w:pPr>
        <w:ind w:firstLineChars="200" w:firstLine="420"/>
        <w:rPr>
          <w:rFonts w:hint="eastAsia"/>
        </w:rPr>
      </w:pPr>
      <w:r>
        <w:rPr>
          <w:rFonts w:hint="eastAsia"/>
        </w:rPr>
        <w:t>我们认为，</w:t>
      </w:r>
      <w:r w:rsidR="00BD3A40">
        <w:rPr>
          <w:rFonts w:hint="eastAsia"/>
        </w:rPr>
        <w:t>虽然</w:t>
      </w:r>
      <w:r>
        <w:rPr>
          <w:rFonts w:hint="eastAsia"/>
        </w:rPr>
        <w:t>当前宏观经济走弱</w:t>
      </w:r>
      <w:r w:rsidR="00BD3A40">
        <w:rPr>
          <w:rFonts w:hint="eastAsia"/>
        </w:rPr>
        <w:t>，但整体尚可，且通胀存在反弹风险 ，并不支持美联储快速降息。另外，特朗普关税政策意在削减美国贸易逆差，促使资金外流，一旦美联储开启降息周期，那么资本外流的速度将加快。因此我们综合分析，本周鲍威尔讲话或维持中性偏鹰派态度。</w:t>
      </w:r>
    </w:p>
    <w:p w14:paraId="108C1FD0" w14:textId="7389E59F" w:rsidR="00C454A0" w:rsidRDefault="00BD3A40" w:rsidP="009351F5">
      <w:pPr>
        <w:ind w:firstLineChars="200" w:firstLine="420"/>
        <w:rPr>
          <w:rFonts w:hint="eastAsia"/>
        </w:rPr>
      </w:pPr>
      <w:r>
        <w:rPr>
          <w:rFonts w:hint="eastAsia"/>
        </w:rPr>
        <w:t>技术面，</w:t>
      </w:r>
      <w:r w:rsidR="00C454A0">
        <w:rPr>
          <w:rFonts w:hint="eastAsia"/>
        </w:rPr>
        <w:t>目前黄金仍处于高位盘整区间内部，但重心逐步下移，且承压于均线。白银下破了8月12号颈线位，关注前低支撑有效性。</w:t>
      </w:r>
    </w:p>
    <w:p w14:paraId="103A144F" w14:textId="15BBA0B0" w:rsidR="00A144AE" w:rsidRDefault="00A144AE" w:rsidP="009351F5">
      <w:pPr>
        <w:ind w:firstLineChars="200" w:firstLine="420"/>
        <w:rPr>
          <w:rFonts w:hint="eastAsia"/>
        </w:rPr>
      </w:pPr>
      <w:r>
        <w:rPr>
          <w:rFonts w:hint="eastAsia"/>
        </w:rPr>
        <w:t>观点：</w:t>
      </w:r>
      <w:r w:rsidR="00BD3A40">
        <w:rPr>
          <w:rFonts w:hint="eastAsia"/>
        </w:rPr>
        <w:t>短线，市场预计鲍威尔在杰克逊霍尔年会鹰派发言，短线令金银承压，关注支撑有效性。中长线，待企稳后继续关注向上机会。</w:t>
      </w:r>
    </w:p>
    <w:p w14:paraId="5E09D7E0" w14:textId="77777777" w:rsidR="002F3CBB" w:rsidRDefault="002F3CBB" w:rsidP="002F3CBB">
      <w:pPr>
        <w:rPr>
          <w:rFonts w:hint="eastAsia"/>
        </w:rPr>
      </w:pPr>
    </w:p>
    <w:p w14:paraId="633F8F68" w14:textId="77777777" w:rsidR="002F3CBB" w:rsidRDefault="002F3CBB" w:rsidP="002F3CBB">
      <w:pPr>
        <w:rPr>
          <w:rFonts w:hint="eastAsia"/>
        </w:rPr>
      </w:pPr>
    </w:p>
    <w:p w14:paraId="7FC6DBFB" w14:textId="77777777" w:rsidR="00D26A26" w:rsidRPr="00D26A26" w:rsidRDefault="00D26A26" w:rsidP="002F3CBB">
      <w:pPr>
        <w:rPr>
          <w:rFonts w:hint="eastAsia"/>
        </w:rPr>
      </w:pPr>
    </w:p>
    <w:p w14:paraId="4DDE0A06" w14:textId="77777777" w:rsidR="00110AF7" w:rsidRDefault="00110AF7" w:rsidP="002F3CBB">
      <w:pPr>
        <w:rPr>
          <w:rFonts w:hint="eastAsia"/>
        </w:rPr>
      </w:pPr>
    </w:p>
    <w:p w14:paraId="1EE34450" w14:textId="77777777" w:rsidR="002F3CBB" w:rsidRDefault="002F3CBB" w:rsidP="002F3CBB">
      <w:pPr>
        <w:jc w:val="center"/>
        <w:rPr>
          <w:rFonts w:hint="eastAsia"/>
        </w:rPr>
      </w:pPr>
      <w:bookmarkStart w:id="0" w:name="OLE_LINK1"/>
      <w:r w:rsidRPr="002F3CBB">
        <w:rPr>
          <w:rFonts w:hint="eastAsia"/>
        </w:rPr>
        <w:t>免责声明</w:t>
      </w:r>
    </w:p>
    <w:p w14:paraId="64AFB677" w14:textId="66031255" w:rsidR="002F3CBB" w:rsidRDefault="002F3CBB" w:rsidP="002F3CBB">
      <w:pPr>
        <w:rPr>
          <w:rFonts w:hint="eastAsia"/>
        </w:rPr>
      </w:pPr>
      <w:r w:rsidRPr="002F3CBB">
        <w:rPr>
          <w:rFonts w:hint="eastAsia"/>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w:t>
      </w:r>
      <w:r w:rsidRPr="002F3CBB">
        <w:rPr>
          <w:rFonts w:hint="eastAsia"/>
        </w:rPr>
        <w:lastRenderedPageBreak/>
        <w:t>济损失保留追诉权利。</w:t>
      </w:r>
      <w:bookmarkEnd w:id="0"/>
    </w:p>
    <w:sectPr w:rsidR="002F3C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4D3F3" w14:textId="77777777" w:rsidR="000040ED" w:rsidRDefault="000040ED" w:rsidP="008E18F9">
      <w:pPr>
        <w:rPr>
          <w:rFonts w:hint="eastAsia"/>
        </w:rPr>
      </w:pPr>
      <w:r>
        <w:separator/>
      </w:r>
    </w:p>
  </w:endnote>
  <w:endnote w:type="continuationSeparator" w:id="0">
    <w:p w14:paraId="75D30BD1" w14:textId="77777777" w:rsidR="000040ED" w:rsidRDefault="000040ED" w:rsidP="008E18F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B4251" w14:textId="77777777" w:rsidR="000040ED" w:rsidRDefault="000040ED" w:rsidP="008E18F9">
      <w:pPr>
        <w:rPr>
          <w:rFonts w:hint="eastAsia"/>
        </w:rPr>
      </w:pPr>
      <w:r>
        <w:separator/>
      </w:r>
    </w:p>
  </w:footnote>
  <w:footnote w:type="continuationSeparator" w:id="0">
    <w:p w14:paraId="29B2C8F7" w14:textId="77777777" w:rsidR="000040ED" w:rsidRDefault="000040ED" w:rsidP="008E18F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584"/>
    <w:rsid w:val="00003280"/>
    <w:rsid w:val="000040ED"/>
    <w:rsid w:val="000419E1"/>
    <w:rsid w:val="000542C2"/>
    <w:rsid w:val="000710BC"/>
    <w:rsid w:val="000F1C91"/>
    <w:rsid w:val="00100C65"/>
    <w:rsid w:val="00110AF7"/>
    <w:rsid w:val="0013205D"/>
    <w:rsid w:val="002422B9"/>
    <w:rsid w:val="00253A30"/>
    <w:rsid w:val="002854C5"/>
    <w:rsid w:val="002A0BAD"/>
    <w:rsid w:val="002B1F45"/>
    <w:rsid w:val="002D73D0"/>
    <w:rsid w:val="002F3CBB"/>
    <w:rsid w:val="003701BB"/>
    <w:rsid w:val="0040191E"/>
    <w:rsid w:val="00416748"/>
    <w:rsid w:val="004404EA"/>
    <w:rsid w:val="004A2125"/>
    <w:rsid w:val="004C0218"/>
    <w:rsid w:val="00526AF0"/>
    <w:rsid w:val="005512ED"/>
    <w:rsid w:val="00587E11"/>
    <w:rsid w:val="005E460E"/>
    <w:rsid w:val="006337E2"/>
    <w:rsid w:val="00661948"/>
    <w:rsid w:val="00683E44"/>
    <w:rsid w:val="006D5AA2"/>
    <w:rsid w:val="006E397F"/>
    <w:rsid w:val="00700D92"/>
    <w:rsid w:val="0072666B"/>
    <w:rsid w:val="007606F9"/>
    <w:rsid w:val="00761E6B"/>
    <w:rsid w:val="007E0584"/>
    <w:rsid w:val="00876ED5"/>
    <w:rsid w:val="00883600"/>
    <w:rsid w:val="008E18F9"/>
    <w:rsid w:val="009351F5"/>
    <w:rsid w:val="00951361"/>
    <w:rsid w:val="009B6EF0"/>
    <w:rsid w:val="009D7F18"/>
    <w:rsid w:val="00A144AE"/>
    <w:rsid w:val="00A40AF0"/>
    <w:rsid w:val="00A91FE8"/>
    <w:rsid w:val="00A9782F"/>
    <w:rsid w:val="00A97BBA"/>
    <w:rsid w:val="00AA3995"/>
    <w:rsid w:val="00AC4337"/>
    <w:rsid w:val="00AE5893"/>
    <w:rsid w:val="00B757B2"/>
    <w:rsid w:val="00B836A6"/>
    <w:rsid w:val="00B862AB"/>
    <w:rsid w:val="00B86998"/>
    <w:rsid w:val="00BB413B"/>
    <w:rsid w:val="00BD3A40"/>
    <w:rsid w:val="00C05AD3"/>
    <w:rsid w:val="00C454A0"/>
    <w:rsid w:val="00C51213"/>
    <w:rsid w:val="00C600C6"/>
    <w:rsid w:val="00C82B52"/>
    <w:rsid w:val="00CF3774"/>
    <w:rsid w:val="00D1671A"/>
    <w:rsid w:val="00D26A26"/>
    <w:rsid w:val="00D300B3"/>
    <w:rsid w:val="00E50EF6"/>
    <w:rsid w:val="00E87568"/>
    <w:rsid w:val="00EB4785"/>
    <w:rsid w:val="00FF2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FA70A"/>
  <w15:chartTrackingRefBased/>
  <w15:docId w15:val="{B34395BB-A36C-480F-A1C2-FEDA2F9D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E058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E058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E058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E058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E058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E058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E058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58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E058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58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E058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E058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E0584"/>
    <w:rPr>
      <w:rFonts w:cstheme="majorBidi"/>
      <w:color w:val="0F4761" w:themeColor="accent1" w:themeShade="BF"/>
      <w:sz w:val="28"/>
      <w:szCs w:val="28"/>
    </w:rPr>
  </w:style>
  <w:style w:type="character" w:customStyle="1" w:styleId="50">
    <w:name w:val="标题 5 字符"/>
    <w:basedOn w:val="a0"/>
    <w:link w:val="5"/>
    <w:uiPriority w:val="9"/>
    <w:semiHidden/>
    <w:rsid w:val="007E0584"/>
    <w:rPr>
      <w:rFonts w:cstheme="majorBidi"/>
      <w:color w:val="0F4761" w:themeColor="accent1" w:themeShade="BF"/>
      <w:sz w:val="24"/>
      <w:szCs w:val="24"/>
    </w:rPr>
  </w:style>
  <w:style w:type="character" w:customStyle="1" w:styleId="60">
    <w:name w:val="标题 6 字符"/>
    <w:basedOn w:val="a0"/>
    <w:link w:val="6"/>
    <w:uiPriority w:val="9"/>
    <w:semiHidden/>
    <w:rsid w:val="007E0584"/>
    <w:rPr>
      <w:rFonts w:cstheme="majorBidi"/>
      <w:b/>
      <w:bCs/>
      <w:color w:val="0F4761" w:themeColor="accent1" w:themeShade="BF"/>
    </w:rPr>
  </w:style>
  <w:style w:type="character" w:customStyle="1" w:styleId="70">
    <w:name w:val="标题 7 字符"/>
    <w:basedOn w:val="a0"/>
    <w:link w:val="7"/>
    <w:uiPriority w:val="9"/>
    <w:semiHidden/>
    <w:rsid w:val="007E0584"/>
    <w:rPr>
      <w:rFonts w:cstheme="majorBidi"/>
      <w:b/>
      <w:bCs/>
      <w:color w:val="595959" w:themeColor="text1" w:themeTint="A6"/>
    </w:rPr>
  </w:style>
  <w:style w:type="character" w:customStyle="1" w:styleId="80">
    <w:name w:val="标题 8 字符"/>
    <w:basedOn w:val="a0"/>
    <w:link w:val="8"/>
    <w:uiPriority w:val="9"/>
    <w:semiHidden/>
    <w:rsid w:val="007E0584"/>
    <w:rPr>
      <w:rFonts w:cstheme="majorBidi"/>
      <w:color w:val="595959" w:themeColor="text1" w:themeTint="A6"/>
    </w:rPr>
  </w:style>
  <w:style w:type="character" w:customStyle="1" w:styleId="90">
    <w:name w:val="标题 9 字符"/>
    <w:basedOn w:val="a0"/>
    <w:link w:val="9"/>
    <w:uiPriority w:val="9"/>
    <w:semiHidden/>
    <w:rsid w:val="007E0584"/>
    <w:rPr>
      <w:rFonts w:eastAsiaTheme="majorEastAsia" w:cstheme="majorBidi"/>
      <w:color w:val="595959" w:themeColor="text1" w:themeTint="A6"/>
    </w:rPr>
  </w:style>
  <w:style w:type="paragraph" w:styleId="a3">
    <w:name w:val="Title"/>
    <w:basedOn w:val="a"/>
    <w:next w:val="a"/>
    <w:link w:val="a4"/>
    <w:uiPriority w:val="10"/>
    <w:qFormat/>
    <w:rsid w:val="007E05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5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584"/>
    <w:pPr>
      <w:spacing w:before="160" w:after="160"/>
      <w:jc w:val="center"/>
    </w:pPr>
    <w:rPr>
      <w:i/>
      <w:iCs/>
      <w:color w:val="404040" w:themeColor="text1" w:themeTint="BF"/>
    </w:rPr>
  </w:style>
  <w:style w:type="character" w:customStyle="1" w:styleId="a8">
    <w:name w:val="引用 字符"/>
    <w:basedOn w:val="a0"/>
    <w:link w:val="a7"/>
    <w:uiPriority w:val="29"/>
    <w:rsid w:val="007E0584"/>
    <w:rPr>
      <w:i/>
      <w:iCs/>
      <w:color w:val="404040" w:themeColor="text1" w:themeTint="BF"/>
    </w:rPr>
  </w:style>
  <w:style w:type="paragraph" w:styleId="a9">
    <w:name w:val="List Paragraph"/>
    <w:basedOn w:val="a"/>
    <w:uiPriority w:val="34"/>
    <w:qFormat/>
    <w:rsid w:val="007E0584"/>
    <w:pPr>
      <w:ind w:left="720"/>
      <w:contextualSpacing/>
    </w:pPr>
  </w:style>
  <w:style w:type="character" w:styleId="aa">
    <w:name w:val="Intense Emphasis"/>
    <w:basedOn w:val="a0"/>
    <w:uiPriority w:val="21"/>
    <w:qFormat/>
    <w:rsid w:val="007E0584"/>
    <w:rPr>
      <w:i/>
      <w:iCs/>
      <w:color w:val="0F4761" w:themeColor="accent1" w:themeShade="BF"/>
    </w:rPr>
  </w:style>
  <w:style w:type="paragraph" w:styleId="ab">
    <w:name w:val="Intense Quote"/>
    <w:basedOn w:val="a"/>
    <w:next w:val="a"/>
    <w:link w:val="ac"/>
    <w:uiPriority w:val="30"/>
    <w:qFormat/>
    <w:rsid w:val="007E0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E0584"/>
    <w:rPr>
      <w:i/>
      <w:iCs/>
      <w:color w:val="0F4761" w:themeColor="accent1" w:themeShade="BF"/>
    </w:rPr>
  </w:style>
  <w:style w:type="character" w:styleId="ad">
    <w:name w:val="Intense Reference"/>
    <w:basedOn w:val="a0"/>
    <w:uiPriority w:val="32"/>
    <w:qFormat/>
    <w:rsid w:val="007E0584"/>
    <w:rPr>
      <w:b/>
      <w:bCs/>
      <w:smallCaps/>
      <w:color w:val="0F4761" w:themeColor="accent1" w:themeShade="BF"/>
      <w:spacing w:val="5"/>
    </w:rPr>
  </w:style>
  <w:style w:type="paragraph" w:styleId="ae">
    <w:name w:val="header"/>
    <w:basedOn w:val="a"/>
    <w:link w:val="af"/>
    <w:uiPriority w:val="99"/>
    <w:unhideWhenUsed/>
    <w:rsid w:val="008E18F9"/>
    <w:pPr>
      <w:tabs>
        <w:tab w:val="center" w:pos="4153"/>
        <w:tab w:val="right" w:pos="8306"/>
      </w:tabs>
      <w:snapToGrid w:val="0"/>
      <w:jc w:val="center"/>
    </w:pPr>
    <w:rPr>
      <w:sz w:val="18"/>
      <w:szCs w:val="18"/>
    </w:rPr>
  </w:style>
  <w:style w:type="character" w:customStyle="1" w:styleId="af">
    <w:name w:val="页眉 字符"/>
    <w:basedOn w:val="a0"/>
    <w:link w:val="ae"/>
    <w:uiPriority w:val="99"/>
    <w:rsid w:val="008E18F9"/>
    <w:rPr>
      <w:sz w:val="18"/>
      <w:szCs w:val="18"/>
    </w:rPr>
  </w:style>
  <w:style w:type="paragraph" w:styleId="af0">
    <w:name w:val="footer"/>
    <w:basedOn w:val="a"/>
    <w:link w:val="af1"/>
    <w:uiPriority w:val="99"/>
    <w:unhideWhenUsed/>
    <w:rsid w:val="008E18F9"/>
    <w:pPr>
      <w:tabs>
        <w:tab w:val="center" w:pos="4153"/>
        <w:tab w:val="right" w:pos="8306"/>
      </w:tabs>
      <w:snapToGrid w:val="0"/>
      <w:jc w:val="left"/>
    </w:pPr>
    <w:rPr>
      <w:sz w:val="18"/>
      <w:szCs w:val="18"/>
    </w:rPr>
  </w:style>
  <w:style w:type="character" w:customStyle="1" w:styleId="af1">
    <w:name w:val="页脚 字符"/>
    <w:basedOn w:val="a0"/>
    <w:link w:val="af0"/>
    <w:uiPriority w:val="99"/>
    <w:rsid w:val="008E18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2</Pages>
  <Words>459</Words>
  <Characters>464</Characters>
  <Application>Microsoft Office Word</Application>
  <DocSecurity>0</DocSecurity>
  <Lines>16</Lines>
  <Paragraphs>7</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旭峰 刘</dc:creator>
  <cp:keywords/>
  <dc:description/>
  <cp:lastModifiedBy>旭峰 刘</cp:lastModifiedBy>
  <cp:revision>26</cp:revision>
  <dcterms:created xsi:type="dcterms:W3CDTF">2025-07-01T08:32:00Z</dcterms:created>
  <dcterms:modified xsi:type="dcterms:W3CDTF">2025-08-20T08:13:00Z</dcterms:modified>
</cp:coreProperties>
</file>